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D5" w:rsidRDefault="00C910D5" w:rsidP="00C910D5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</w:t>
      </w:r>
      <w:proofErr w:type="spellStart"/>
      <w:r>
        <w:rPr>
          <w:rStyle w:val="a4"/>
          <w:color w:val="000000"/>
          <w:sz w:val="28"/>
          <w:szCs w:val="28"/>
        </w:rPr>
        <w:t>Бугурусланском</w:t>
      </w:r>
      <w:proofErr w:type="spellEnd"/>
      <w:r>
        <w:rPr>
          <w:rStyle w:val="a4"/>
          <w:color w:val="000000"/>
          <w:sz w:val="28"/>
          <w:szCs w:val="28"/>
        </w:rPr>
        <w:t xml:space="preserve"> районном суде рассмотрено уголовное дело в отношении </w:t>
      </w:r>
      <w:bookmarkStart w:id="0" w:name="_GoBack"/>
      <w:r w:rsidRPr="00C910D5">
        <w:rPr>
          <w:b/>
          <w:sz w:val="28"/>
          <w:szCs w:val="28"/>
        </w:rPr>
        <w:t>заведующей одного из сельских домов культуры за растрату вверенного муниципального имущества</w:t>
      </w:r>
      <w:bookmarkEnd w:id="0"/>
    </w:p>
    <w:p w:rsidR="00C910D5" w:rsidRDefault="00C910D5" w:rsidP="00C910D5">
      <w:pPr>
        <w:jc w:val="center"/>
      </w:pPr>
    </w:p>
    <w:p w:rsidR="00C910D5" w:rsidRDefault="00C910D5" w:rsidP="00C910D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Бугурусланским</w:t>
      </w:r>
      <w:proofErr w:type="spellEnd"/>
      <w:r>
        <w:rPr>
          <w:sz w:val="28"/>
          <w:szCs w:val="28"/>
        </w:rPr>
        <w:t xml:space="preserve"> районным судом рассмотрено уголовное дело в отношении заведующей одного из сельских домов культуры Бугурусланского района. Она обвиняется в совершении преступления, предусмотренного ч. 3 ст. 160 УК РФ (растрата, то есть хищение чужого имущества, вверенного виновному, совершенная лицом с использованием своего служебного положения</w:t>
      </w:r>
      <w:r>
        <w:rPr>
          <w:color w:val="000000"/>
          <w:sz w:val="28"/>
          <w:szCs w:val="28"/>
        </w:rPr>
        <w:t>).</w:t>
      </w:r>
    </w:p>
    <w:p w:rsidR="00C910D5" w:rsidRDefault="00C910D5" w:rsidP="00C910D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суде установлено, что обвиняемая с использованием своего служебного положения совершила хищение путем растраты вверенных ей элементов двух киноустановок на общую сумму более 23 тыс. рублей, а вырученные от их реализации денежные средства потратила по своему усмотрению.</w:t>
      </w:r>
    </w:p>
    <w:p w:rsidR="00C910D5" w:rsidRDefault="00C910D5" w:rsidP="00C91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с учетом позиции государственного обвинителя назначил обвиняемой наказание в виде штрафа в размере 20 тысяч рублей.</w:t>
      </w:r>
    </w:p>
    <w:p w:rsidR="00C910D5" w:rsidRDefault="00C910D5" w:rsidP="00C910D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Приговор суда в законную силу не вступил.</w:t>
      </w:r>
    </w:p>
    <w:p w:rsidR="000B26CF" w:rsidRDefault="000B26CF"/>
    <w:sectPr w:rsidR="000B26CF" w:rsidSect="00C910D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D5"/>
    <w:rsid w:val="000B26CF"/>
    <w:rsid w:val="006932CA"/>
    <w:rsid w:val="00C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AD4BC-1464-4D05-B098-1335EB61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10D5"/>
    <w:pPr>
      <w:spacing w:before="100" w:beforeAutospacing="1" w:after="100" w:afterAutospacing="1"/>
    </w:pPr>
  </w:style>
  <w:style w:type="character" w:styleId="a4">
    <w:name w:val="Strong"/>
    <w:basedOn w:val="a0"/>
    <w:qFormat/>
    <w:rsid w:val="00C91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2019-11-24T14:49:00Z</dcterms:created>
  <dcterms:modified xsi:type="dcterms:W3CDTF">2019-11-24T14:50:00Z</dcterms:modified>
</cp:coreProperties>
</file>