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84" w:rsidRPr="00060B84" w:rsidRDefault="00060B84" w:rsidP="00060B8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060B84">
        <w:rPr>
          <w:b/>
          <w:sz w:val="28"/>
          <w:szCs w:val="28"/>
        </w:rPr>
        <w:t>Работники межрайонной прокуратуры проведут прием граждан».</w:t>
      </w:r>
    </w:p>
    <w:p w:rsidR="00060B84" w:rsidRDefault="00060B84" w:rsidP="00060B84">
      <w:pPr>
        <w:jc w:val="both"/>
        <w:rPr>
          <w:b/>
          <w:sz w:val="28"/>
          <w:szCs w:val="28"/>
        </w:rPr>
      </w:pPr>
    </w:p>
    <w:p w:rsidR="00060B84" w:rsidRPr="00060B84" w:rsidRDefault="00060B84" w:rsidP="00060B84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60B84" w:rsidRDefault="00060B84" w:rsidP="00060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ноября 2019 года работники </w:t>
      </w:r>
      <w:proofErr w:type="spellStart"/>
      <w:r>
        <w:rPr>
          <w:sz w:val="28"/>
          <w:szCs w:val="28"/>
        </w:rPr>
        <w:t>Бугурусланской</w:t>
      </w:r>
      <w:proofErr w:type="spellEnd"/>
      <w:r>
        <w:rPr>
          <w:sz w:val="28"/>
          <w:szCs w:val="28"/>
        </w:rPr>
        <w:t xml:space="preserve"> межрайонной прокуратуры проведут прием граждан в формате открытых дверей с 11 до 13 ч.</w:t>
      </w:r>
    </w:p>
    <w:p w:rsidR="00060B84" w:rsidRDefault="00060B84" w:rsidP="00060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пройдет в помещении администрации МО «Дмитриевский сельсовет» в с. Дмитриевка Бугурусланского района.</w:t>
      </w:r>
    </w:p>
    <w:p w:rsidR="00060B84" w:rsidRDefault="00060B84" w:rsidP="00060B84">
      <w:pPr>
        <w:jc w:val="both"/>
        <w:rPr>
          <w:sz w:val="28"/>
          <w:szCs w:val="28"/>
        </w:rPr>
      </w:pPr>
    </w:p>
    <w:p w:rsidR="000B26CF" w:rsidRDefault="000B26CF"/>
    <w:sectPr w:rsidR="000B26CF" w:rsidSect="00060B8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84"/>
    <w:rsid w:val="00060B84"/>
    <w:rsid w:val="000B26CF"/>
    <w:rsid w:val="0069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9967-1177-4FD1-80D0-21DD17D4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2019-11-26T04:03:00Z</dcterms:created>
  <dcterms:modified xsi:type="dcterms:W3CDTF">2019-11-26T04:03:00Z</dcterms:modified>
</cp:coreProperties>
</file>