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6BA0" w:rsidRDefault="00B85CD2" w:rsidP="004E6BA0">
      <w:pPr>
        <w:textAlignment w:val="baseline"/>
        <w:rPr>
          <w:rFonts w:ascii="inherit" w:hAnsi="inherit"/>
        </w:rPr>
      </w:pPr>
      <w:r>
        <w:fldChar w:fldCharType="begin"/>
      </w:r>
      <w:r>
        <w:instrText xml:space="preserve"> HYPERLINK "http://duma.gov.ru/" </w:instrText>
      </w:r>
      <w:r>
        <w:fldChar w:fldCharType="separate"/>
      </w:r>
      <w:r w:rsidR="004E6BA0">
        <w:rPr>
          <w:rStyle w:val="logotitle"/>
          <w:caps/>
          <w:color w:val="10181F"/>
          <w:spacing w:val="-5"/>
          <w:sz w:val="54"/>
          <w:szCs w:val="54"/>
          <w:bdr w:val="none" w:sz="0" w:space="0" w:color="auto" w:frame="1"/>
        </w:rPr>
        <w:t>ГОСУДАРСТВЕННАЯ ДУМА</w:t>
      </w:r>
      <w:r w:rsidR="004E6BA0">
        <w:rPr>
          <w:rStyle w:val="logocaption"/>
          <w:rFonts w:ascii="inherit" w:hAnsi="inherit" w:cs="Arial"/>
          <w:caps/>
          <w:color w:val="10181F"/>
          <w:spacing w:val="8"/>
          <w:sz w:val="23"/>
          <w:szCs w:val="23"/>
          <w:bdr w:val="none" w:sz="0" w:space="0" w:color="auto" w:frame="1"/>
        </w:rPr>
        <w:t>ФЕДЕРАЛЬНОГО СОБРАНИЯ РОССИЙСКОЙ ФЕДЕРАЦИИ</w:t>
      </w:r>
      <w:r>
        <w:rPr>
          <w:rStyle w:val="logocaption"/>
          <w:rFonts w:ascii="inherit" w:hAnsi="inherit" w:cs="Arial"/>
          <w:caps/>
          <w:color w:val="10181F"/>
          <w:spacing w:val="8"/>
          <w:sz w:val="23"/>
          <w:szCs w:val="23"/>
          <w:bdr w:val="none" w:sz="0" w:space="0" w:color="auto" w:frame="1"/>
        </w:rPr>
        <w:fldChar w:fldCharType="end"/>
      </w:r>
    </w:p>
    <w:p w:rsidR="004E6BA0" w:rsidRDefault="00B85CD2" w:rsidP="004E6BA0">
      <w:pPr>
        <w:spacing w:line="435" w:lineRule="atLeast"/>
        <w:textAlignment w:val="baseline"/>
        <w:rPr>
          <w:rFonts w:ascii="Times New Roman" w:hAnsi="Times New Roman"/>
          <w:spacing w:val="-5"/>
          <w:sz w:val="54"/>
          <w:szCs w:val="54"/>
        </w:rPr>
      </w:pPr>
      <w:hyperlink r:id="rId5" w:history="1">
        <w:r w:rsidR="004E6BA0">
          <w:rPr>
            <w:rStyle w:val="a3"/>
            <w:rFonts w:ascii="inherit" w:hAnsi="inherit"/>
            <w:color w:val="10181F"/>
            <w:spacing w:val="-5"/>
            <w:sz w:val="54"/>
            <w:szCs w:val="54"/>
            <w:bdr w:val="none" w:sz="0" w:space="0" w:color="auto" w:frame="1"/>
          </w:rPr>
          <w:t>ГД</w:t>
        </w:r>
      </w:hyperlink>
    </w:p>
    <w:p w:rsidR="004E6BA0" w:rsidRDefault="00B85CD2" w:rsidP="004E6BA0">
      <w:pPr>
        <w:numPr>
          <w:ilvl w:val="0"/>
          <w:numId w:val="11"/>
        </w:numPr>
        <w:spacing w:after="0" w:line="240" w:lineRule="auto"/>
        <w:ind w:left="0" w:right="450"/>
        <w:textAlignment w:val="baseline"/>
        <w:rPr>
          <w:rFonts w:ascii="inherit" w:hAnsi="inherit"/>
          <w:sz w:val="24"/>
          <w:szCs w:val="24"/>
        </w:rPr>
      </w:pPr>
      <w:hyperlink r:id="rId6" w:tooltip="Новости" w:history="1">
        <w:r w:rsidR="004E6BA0">
          <w:rPr>
            <w:rStyle w:val="a3"/>
            <w:rFonts w:ascii="inherit" w:hAnsi="inherit" w:cs="Arial"/>
            <w:color w:val="00B44F"/>
            <w:sz w:val="21"/>
            <w:szCs w:val="21"/>
            <w:bdr w:val="none" w:sz="0" w:space="0" w:color="auto" w:frame="1"/>
          </w:rPr>
          <w:t>Новости</w:t>
        </w:r>
      </w:hyperlink>
    </w:p>
    <w:p w:rsidR="004E6BA0" w:rsidRDefault="00B85CD2" w:rsidP="004E6BA0">
      <w:pPr>
        <w:numPr>
          <w:ilvl w:val="0"/>
          <w:numId w:val="11"/>
        </w:numPr>
        <w:spacing w:after="0" w:line="240" w:lineRule="auto"/>
        <w:ind w:left="0" w:right="450"/>
        <w:textAlignment w:val="baseline"/>
        <w:rPr>
          <w:rFonts w:ascii="inherit" w:hAnsi="inherit"/>
        </w:rPr>
      </w:pPr>
      <w:hyperlink r:id="rId7" w:tooltip="Структура" w:history="1">
        <w:r w:rsidR="004E6BA0">
          <w:rPr>
            <w:rStyle w:val="a3"/>
            <w:rFonts w:ascii="inherit" w:hAnsi="inherit" w:cs="Arial"/>
            <w:color w:val="10181F"/>
            <w:sz w:val="21"/>
            <w:szCs w:val="21"/>
            <w:bdr w:val="none" w:sz="0" w:space="0" w:color="auto" w:frame="1"/>
          </w:rPr>
          <w:t>Структура</w:t>
        </w:r>
      </w:hyperlink>
    </w:p>
    <w:p w:rsidR="004E6BA0" w:rsidRDefault="00B85CD2" w:rsidP="004E6BA0">
      <w:pPr>
        <w:numPr>
          <w:ilvl w:val="0"/>
          <w:numId w:val="11"/>
        </w:numPr>
        <w:spacing w:after="0" w:line="240" w:lineRule="auto"/>
        <w:ind w:left="0" w:right="450"/>
        <w:textAlignment w:val="baseline"/>
        <w:rPr>
          <w:rFonts w:ascii="inherit" w:hAnsi="inherit"/>
        </w:rPr>
      </w:pPr>
      <w:hyperlink r:id="rId8" w:tooltip="Фото и видео" w:history="1">
        <w:r w:rsidR="004E6BA0">
          <w:rPr>
            <w:rStyle w:val="a3"/>
            <w:rFonts w:ascii="inherit" w:hAnsi="inherit" w:cs="Arial"/>
            <w:color w:val="10181F"/>
            <w:sz w:val="21"/>
            <w:szCs w:val="21"/>
            <w:bdr w:val="none" w:sz="0" w:space="0" w:color="auto" w:frame="1"/>
          </w:rPr>
          <w:t>Фото и видео</w:t>
        </w:r>
      </w:hyperlink>
    </w:p>
    <w:p w:rsidR="004E6BA0" w:rsidRDefault="00B85CD2" w:rsidP="004E6BA0">
      <w:pPr>
        <w:numPr>
          <w:ilvl w:val="0"/>
          <w:numId w:val="11"/>
        </w:numPr>
        <w:spacing w:after="0" w:line="240" w:lineRule="auto"/>
        <w:ind w:left="0" w:right="450"/>
        <w:textAlignment w:val="baseline"/>
        <w:rPr>
          <w:rFonts w:ascii="inherit" w:hAnsi="inherit"/>
        </w:rPr>
      </w:pPr>
      <w:hyperlink r:id="rId9" w:tooltip="Сервисы" w:history="1">
        <w:r w:rsidR="004E6BA0">
          <w:rPr>
            <w:rStyle w:val="a3"/>
            <w:rFonts w:ascii="inherit" w:hAnsi="inherit" w:cs="Arial"/>
            <w:color w:val="10181F"/>
            <w:sz w:val="21"/>
            <w:szCs w:val="21"/>
            <w:bdr w:val="none" w:sz="0" w:space="0" w:color="auto" w:frame="1"/>
          </w:rPr>
          <w:t>Сервисы</w:t>
        </w:r>
      </w:hyperlink>
    </w:p>
    <w:p w:rsidR="004E6BA0" w:rsidRDefault="004E6BA0" w:rsidP="004E6BA0">
      <w:pPr>
        <w:numPr>
          <w:ilvl w:val="0"/>
          <w:numId w:val="11"/>
        </w:numPr>
        <w:spacing w:after="0" w:line="240" w:lineRule="auto"/>
        <w:ind w:left="0"/>
        <w:textAlignment w:val="baseline"/>
        <w:rPr>
          <w:rFonts w:ascii="inherit" w:hAnsi="inherit"/>
        </w:rPr>
      </w:pPr>
      <w:r>
        <w:rPr>
          <w:rStyle w:val="navlink"/>
          <w:rFonts w:ascii="Arial" w:hAnsi="Arial" w:cs="Arial"/>
          <w:color w:val="10181F"/>
          <w:sz w:val="21"/>
          <w:szCs w:val="21"/>
          <w:bdr w:val="none" w:sz="0" w:space="0" w:color="auto" w:frame="1"/>
        </w:rPr>
        <w:t>Деятельность</w:t>
      </w:r>
    </w:p>
    <w:p w:rsidR="004E6BA0" w:rsidRDefault="004E6BA0" w:rsidP="004E6BA0">
      <w:pPr>
        <w:pStyle w:val="1"/>
        <w:spacing w:before="225" w:after="810" w:line="960" w:lineRule="atLeast"/>
        <w:jc w:val="center"/>
        <w:textAlignment w:val="baseline"/>
        <w:rPr>
          <w:rFonts w:ascii="Times New Roman" w:hAnsi="Times New Roman"/>
          <w:b w:val="0"/>
          <w:bCs w:val="0"/>
          <w:color w:val="10181F"/>
          <w:spacing w:val="-20"/>
          <w:sz w:val="90"/>
          <w:szCs w:val="90"/>
        </w:rPr>
      </w:pPr>
      <w:r>
        <w:rPr>
          <w:b w:val="0"/>
          <w:bCs w:val="0"/>
          <w:color w:val="10181F"/>
          <w:spacing w:val="-20"/>
          <w:sz w:val="90"/>
          <w:szCs w:val="90"/>
        </w:rPr>
        <w:t>Полный текст поправок в Конституцию: за что мы голосуем?</w:t>
      </w:r>
    </w:p>
    <w:p w:rsidR="004E6BA0" w:rsidRDefault="004E6BA0" w:rsidP="004E6BA0">
      <w:pPr>
        <w:spacing w:line="510" w:lineRule="atLeast"/>
        <w:jc w:val="center"/>
        <w:textAlignment w:val="baseline"/>
        <w:rPr>
          <w:color w:val="1E2229"/>
          <w:sz w:val="36"/>
          <w:szCs w:val="36"/>
        </w:rPr>
      </w:pPr>
      <w:r>
        <w:rPr>
          <w:color w:val="1E2229"/>
          <w:sz w:val="36"/>
          <w:szCs w:val="36"/>
        </w:rPr>
        <w:t>Публикуем полный текст Закона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который будет вынесен на голосование</w:t>
      </w:r>
    </w:p>
    <w:p w:rsidR="004E6BA0" w:rsidRDefault="00B85CD2" w:rsidP="004E6BA0">
      <w:pPr>
        <w:spacing w:line="240" w:lineRule="auto"/>
        <w:textAlignment w:val="baseline"/>
        <w:rPr>
          <w:rFonts w:ascii="inherit" w:hAnsi="inherit"/>
          <w:sz w:val="24"/>
          <w:szCs w:val="24"/>
        </w:rPr>
      </w:pPr>
      <w:hyperlink r:id="rId10" w:history="1">
        <w:r w:rsidR="004E6BA0">
          <w:rPr>
            <w:rStyle w:val="a3"/>
            <w:rFonts w:ascii="Arial" w:hAnsi="Arial" w:cs="Arial"/>
            <w:color w:val="10181F"/>
            <w:sz w:val="27"/>
            <w:szCs w:val="27"/>
            <w:bdr w:val="none" w:sz="0" w:space="0" w:color="auto" w:frame="1"/>
          </w:rPr>
          <w:t>Новости</w:t>
        </w:r>
      </w:hyperlink>
    </w:p>
    <w:p w:rsidR="004E6BA0" w:rsidRDefault="004E6BA0" w:rsidP="004E6BA0">
      <w:pPr>
        <w:spacing w:line="300" w:lineRule="atLeast"/>
        <w:textAlignment w:val="baseline"/>
        <w:rPr>
          <w:rFonts w:ascii="Arial" w:hAnsi="Arial" w:cs="Arial"/>
          <w:color w:val="767676"/>
          <w:sz w:val="18"/>
          <w:szCs w:val="18"/>
        </w:rPr>
      </w:pPr>
      <w:r>
        <w:rPr>
          <w:rFonts w:ascii="Arial" w:hAnsi="Arial" w:cs="Arial"/>
          <w:color w:val="767676"/>
          <w:sz w:val="18"/>
          <w:szCs w:val="18"/>
        </w:rPr>
        <w:t>Раздел</w:t>
      </w:r>
    </w:p>
    <w:p w:rsidR="004E6BA0" w:rsidRDefault="004E6BA0" w:rsidP="004E6BA0">
      <w:pPr>
        <w:spacing w:line="240" w:lineRule="auto"/>
        <w:textAlignment w:val="baseline"/>
        <w:rPr>
          <w:rFonts w:ascii="inherit" w:hAnsi="inherit"/>
          <w:sz w:val="24"/>
          <w:szCs w:val="24"/>
        </w:rPr>
      </w:pPr>
      <w:r>
        <w:rPr>
          <w:rFonts w:ascii="inherit" w:hAnsi="inherit"/>
        </w:rPr>
        <w:t>14.03.2020, 14:15</w:t>
      </w:r>
    </w:p>
    <w:p w:rsidR="004E6BA0" w:rsidRDefault="004E6BA0" w:rsidP="004E6BA0">
      <w:pPr>
        <w:spacing w:line="300" w:lineRule="atLeast"/>
        <w:textAlignment w:val="baseline"/>
        <w:rPr>
          <w:rFonts w:ascii="Arial" w:hAnsi="Arial" w:cs="Arial"/>
          <w:color w:val="767676"/>
          <w:sz w:val="18"/>
          <w:szCs w:val="18"/>
        </w:rPr>
      </w:pPr>
      <w:r>
        <w:rPr>
          <w:rFonts w:ascii="Arial" w:hAnsi="Arial" w:cs="Arial"/>
          <w:color w:val="767676"/>
          <w:sz w:val="18"/>
          <w:szCs w:val="18"/>
        </w:rPr>
        <w:t>Дата и время</w:t>
      </w:r>
    </w:p>
    <w:p w:rsidR="004E6BA0" w:rsidRDefault="004E6BA0" w:rsidP="004E6BA0">
      <w:pPr>
        <w:spacing w:line="240" w:lineRule="atLeast"/>
        <w:textAlignment w:val="baseline"/>
        <w:rPr>
          <w:rFonts w:ascii="Arial" w:hAnsi="Arial" w:cs="Arial"/>
          <w:color w:val="10181F"/>
          <w:sz w:val="27"/>
          <w:szCs w:val="27"/>
        </w:rPr>
      </w:pPr>
      <w:r>
        <w:rPr>
          <w:rStyle w:val="articlemetacount"/>
          <w:rFonts w:ascii="inherit" w:hAnsi="inherit" w:cs="Arial"/>
          <w:color w:val="10181F"/>
          <w:sz w:val="27"/>
          <w:szCs w:val="27"/>
          <w:bdr w:val="none" w:sz="0" w:space="0" w:color="auto" w:frame="1"/>
        </w:rPr>
        <w:t>61</w:t>
      </w:r>
      <w:r>
        <w:rPr>
          <w:rStyle w:val="apple-converted-space"/>
          <w:rFonts w:ascii="Arial" w:hAnsi="Arial" w:cs="Arial"/>
          <w:color w:val="10181F"/>
          <w:sz w:val="27"/>
          <w:szCs w:val="27"/>
        </w:rPr>
        <w:t> </w:t>
      </w:r>
      <w:r>
        <w:rPr>
          <w:rStyle w:val="articlemetaanimate"/>
          <w:rFonts w:ascii="inherit" w:hAnsi="inherit" w:cs="Arial"/>
          <w:color w:val="10181F"/>
          <w:sz w:val="27"/>
          <w:szCs w:val="27"/>
          <w:bdr w:val="none" w:sz="0" w:space="0" w:color="auto" w:frame="1"/>
        </w:rPr>
        <w:t>минута</w:t>
      </w:r>
    </w:p>
    <w:p w:rsidR="004E6BA0" w:rsidRDefault="004E6BA0" w:rsidP="004E6BA0">
      <w:pPr>
        <w:spacing w:line="300" w:lineRule="atLeast"/>
        <w:textAlignment w:val="baseline"/>
        <w:rPr>
          <w:rFonts w:ascii="Arial" w:hAnsi="Arial" w:cs="Arial"/>
          <w:color w:val="767676"/>
          <w:sz w:val="18"/>
          <w:szCs w:val="18"/>
        </w:rPr>
      </w:pPr>
      <w:r>
        <w:rPr>
          <w:rFonts w:ascii="Arial" w:hAnsi="Arial" w:cs="Arial"/>
          <w:color w:val="767676"/>
          <w:sz w:val="18"/>
          <w:szCs w:val="18"/>
        </w:rPr>
        <w:t>Время чтения</w:t>
      </w:r>
    </w:p>
    <w:p w:rsidR="004E6BA0" w:rsidRDefault="004E6BA0" w:rsidP="004E6BA0">
      <w:pPr>
        <w:spacing w:line="240" w:lineRule="atLeast"/>
        <w:textAlignment w:val="baseline"/>
        <w:rPr>
          <w:rFonts w:ascii="Arial" w:hAnsi="Arial" w:cs="Arial"/>
          <w:color w:val="10181F"/>
          <w:sz w:val="27"/>
          <w:szCs w:val="27"/>
        </w:rPr>
      </w:pPr>
      <w:r>
        <w:rPr>
          <w:rFonts w:ascii="Arial" w:hAnsi="Arial" w:cs="Arial"/>
          <w:color w:val="10181F"/>
          <w:sz w:val="27"/>
          <w:szCs w:val="27"/>
        </w:rPr>
        <w:t>2820045</w:t>
      </w:r>
    </w:p>
    <w:p w:rsidR="004E6BA0" w:rsidRDefault="004E6BA0" w:rsidP="004E6BA0">
      <w:pPr>
        <w:spacing w:line="300" w:lineRule="atLeast"/>
        <w:textAlignment w:val="baseline"/>
        <w:rPr>
          <w:rFonts w:ascii="Arial" w:hAnsi="Arial" w:cs="Arial"/>
          <w:color w:val="767676"/>
          <w:sz w:val="18"/>
          <w:szCs w:val="18"/>
        </w:rPr>
      </w:pPr>
      <w:r>
        <w:rPr>
          <w:rFonts w:ascii="Arial" w:hAnsi="Arial" w:cs="Arial"/>
          <w:color w:val="767676"/>
          <w:sz w:val="18"/>
          <w:szCs w:val="18"/>
        </w:rPr>
        <w:t>Просмотров</w:t>
      </w:r>
    </w:p>
    <w:p w:rsidR="004E6BA0" w:rsidRDefault="004E6BA0" w:rsidP="004E6BA0">
      <w:pPr>
        <w:spacing w:line="240" w:lineRule="atLeast"/>
        <w:textAlignment w:val="baseline"/>
        <w:rPr>
          <w:rFonts w:ascii="Arial" w:hAnsi="Arial" w:cs="Arial"/>
          <w:color w:val="10181F"/>
          <w:sz w:val="27"/>
          <w:szCs w:val="27"/>
        </w:rPr>
      </w:pPr>
      <w:r>
        <w:rPr>
          <w:rFonts w:ascii="Arial" w:hAnsi="Arial" w:cs="Arial"/>
          <w:color w:val="10181F"/>
          <w:sz w:val="27"/>
          <w:szCs w:val="27"/>
        </w:rPr>
        <w:t>5681</w:t>
      </w:r>
    </w:p>
    <w:p w:rsidR="004E6BA0" w:rsidRDefault="004E6BA0" w:rsidP="004E6BA0">
      <w:pPr>
        <w:spacing w:line="300" w:lineRule="atLeast"/>
        <w:textAlignment w:val="baseline"/>
        <w:rPr>
          <w:rFonts w:ascii="Arial" w:hAnsi="Arial" w:cs="Arial"/>
          <w:color w:val="767676"/>
          <w:sz w:val="18"/>
          <w:szCs w:val="18"/>
        </w:rPr>
      </w:pPr>
      <w:r>
        <w:rPr>
          <w:rFonts w:ascii="Arial" w:hAnsi="Arial" w:cs="Arial"/>
          <w:color w:val="767676"/>
          <w:sz w:val="18"/>
          <w:szCs w:val="18"/>
        </w:rPr>
        <w:t>Поделились</w:t>
      </w:r>
    </w:p>
    <w:p w:rsidR="004E6BA0" w:rsidRDefault="00B85CD2" w:rsidP="004E6BA0">
      <w:pPr>
        <w:numPr>
          <w:ilvl w:val="0"/>
          <w:numId w:val="12"/>
        </w:numPr>
        <w:spacing w:after="0" w:line="240" w:lineRule="auto"/>
        <w:ind w:left="0"/>
        <w:textAlignment w:val="baseline"/>
        <w:rPr>
          <w:rFonts w:ascii="inherit" w:hAnsi="inherit"/>
          <w:sz w:val="24"/>
          <w:szCs w:val="24"/>
        </w:rPr>
      </w:pPr>
      <w:hyperlink r:id="rId11" w:history="1">
        <w:r w:rsidR="004E6BA0">
          <w:rPr>
            <w:rStyle w:val="articlecaption--s"/>
            <w:rFonts w:ascii="Arial" w:hAnsi="Arial" w:cs="Arial"/>
            <w:color w:val="767676"/>
            <w:sz w:val="2"/>
            <w:szCs w:val="2"/>
            <w:bdr w:val="none" w:sz="0" w:space="0" w:color="auto" w:frame="1"/>
          </w:rPr>
          <w:t>Вконтакте</w:t>
        </w:r>
      </w:hyperlink>
    </w:p>
    <w:p w:rsidR="004E6BA0" w:rsidRDefault="00B85CD2" w:rsidP="004E6BA0">
      <w:pPr>
        <w:numPr>
          <w:ilvl w:val="0"/>
          <w:numId w:val="12"/>
        </w:numPr>
        <w:spacing w:after="0" w:line="240" w:lineRule="auto"/>
        <w:ind w:left="0"/>
        <w:textAlignment w:val="baseline"/>
        <w:rPr>
          <w:rFonts w:ascii="inherit" w:hAnsi="inherit"/>
        </w:rPr>
      </w:pPr>
      <w:hyperlink r:id="rId12" w:history="1">
        <w:r w:rsidR="004E6BA0">
          <w:rPr>
            <w:rStyle w:val="articlecaption--s"/>
            <w:rFonts w:ascii="Arial" w:hAnsi="Arial" w:cs="Arial"/>
            <w:color w:val="767676"/>
            <w:sz w:val="2"/>
            <w:szCs w:val="2"/>
            <w:bdr w:val="none" w:sz="0" w:space="0" w:color="auto" w:frame="1"/>
          </w:rPr>
          <w:t>Фейсбук</w:t>
        </w:r>
      </w:hyperlink>
    </w:p>
    <w:p w:rsidR="004E6BA0" w:rsidRDefault="00B85CD2" w:rsidP="004E6BA0">
      <w:pPr>
        <w:numPr>
          <w:ilvl w:val="0"/>
          <w:numId w:val="12"/>
        </w:numPr>
        <w:spacing w:after="0" w:line="240" w:lineRule="auto"/>
        <w:ind w:left="0"/>
        <w:textAlignment w:val="baseline"/>
        <w:rPr>
          <w:rFonts w:ascii="inherit" w:hAnsi="inherit"/>
        </w:rPr>
      </w:pPr>
      <w:hyperlink r:id="rId13" w:history="1">
        <w:r w:rsidR="004E6BA0">
          <w:rPr>
            <w:rStyle w:val="articlecaption--s"/>
            <w:rFonts w:ascii="Arial" w:hAnsi="Arial" w:cs="Arial"/>
            <w:color w:val="767676"/>
            <w:sz w:val="2"/>
            <w:szCs w:val="2"/>
            <w:bdr w:val="none" w:sz="0" w:space="0" w:color="auto" w:frame="1"/>
          </w:rPr>
          <w:t>Твиттер</w:t>
        </w:r>
      </w:hyperlink>
    </w:p>
    <w:p w:rsidR="004E6BA0" w:rsidRDefault="004E6BA0" w:rsidP="004E6BA0">
      <w:pPr>
        <w:numPr>
          <w:ilvl w:val="0"/>
          <w:numId w:val="12"/>
        </w:numPr>
        <w:spacing w:after="0" w:line="240" w:lineRule="auto"/>
        <w:ind w:left="0"/>
        <w:textAlignment w:val="baseline"/>
        <w:rPr>
          <w:rFonts w:ascii="inherit" w:hAnsi="inherit"/>
        </w:rPr>
      </w:pPr>
    </w:p>
    <w:p w:rsidR="004E6BA0" w:rsidRDefault="004E6BA0" w:rsidP="004E6BA0">
      <w:pPr>
        <w:numPr>
          <w:ilvl w:val="1"/>
          <w:numId w:val="12"/>
        </w:numPr>
        <w:spacing w:after="270" w:line="240" w:lineRule="auto"/>
        <w:ind w:left="0"/>
        <w:textAlignment w:val="baseline"/>
        <w:rPr>
          <w:rFonts w:ascii="inherit" w:hAnsi="inherit"/>
        </w:rPr>
      </w:pPr>
    </w:p>
    <w:p w:rsidR="004E6BA0" w:rsidRDefault="004E6BA0" w:rsidP="004E6BA0">
      <w:pPr>
        <w:spacing w:after="0" w:line="240" w:lineRule="atLeast"/>
        <w:textAlignment w:val="baseline"/>
        <w:rPr>
          <w:rFonts w:ascii="inherit" w:hAnsi="inherit"/>
          <w:color w:val="000000"/>
        </w:rPr>
      </w:pPr>
      <w:r>
        <w:rPr>
          <w:rFonts w:ascii="inherit" w:hAnsi="inherit"/>
          <w:noProof/>
          <w:color w:val="000000"/>
        </w:rPr>
        <w:lastRenderedPageBreak/>
        <w:drawing>
          <wp:inline distT="0" distB="0" distL="0" distR="0">
            <wp:extent cx="11944350" cy="6715125"/>
            <wp:effectExtent l="19050" t="0" r="0" b="0"/>
            <wp:docPr id="1" name="Рисунок 1" descr="конститу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итуция"/>
                    <pic:cNvPicPr>
                      <a:picLocks noChangeAspect="1" noChangeArrowheads="1"/>
                    </pic:cNvPicPr>
                  </pic:nvPicPr>
                  <pic:blipFill>
                    <a:blip r:embed="rId14"/>
                    <a:srcRect/>
                    <a:stretch>
                      <a:fillRect/>
                    </a:stretch>
                  </pic:blipFill>
                  <pic:spPr bwMode="auto">
                    <a:xfrm>
                      <a:off x="0" y="0"/>
                      <a:ext cx="11944350" cy="6715125"/>
                    </a:xfrm>
                    <a:prstGeom prst="rect">
                      <a:avLst/>
                    </a:prstGeom>
                    <a:noFill/>
                    <a:ln w="9525">
                      <a:noFill/>
                      <a:miter lim="800000"/>
                      <a:headEnd/>
                      <a:tailEnd/>
                    </a:ln>
                  </pic:spPr>
                </pic:pic>
              </a:graphicData>
            </a:graphic>
          </wp:inline>
        </w:drawing>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Также вы можете скачать по </w:t>
      </w:r>
      <w:hyperlink r:id="rId15" w:tgtFrame="_blank" w:history="1">
        <w:r>
          <w:rPr>
            <w:rStyle w:val="a3"/>
            <w:rFonts w:ascii="inherit" w:hAnsi="inherit"/>
            <w:color w:val="1E2229"/>
            <w:sz w:val="30"/>
            <w:szCs w:val="30"/>
            <w:bdr w:val="none" w:sz="0" w:space="0" w:color="auto" w:frame="1"/>
          </w:rPr>
          <w:t>ссылке</w:t>
        </w:r>
      </w:hyperlink>
      <w:r>
        <w:rPr>
          <w:rStyle w:val="apple-converted-space"/>
          <w:color w:val="1E2229"/>
          <w:sz w:val="30"/>
          <w:szCs w:val="30"/>
        </w:rPr>
        <w:t> </w:t>
      </w:r>
      <w:r>
        <w:rPr>
          <w:color w:val="1E2229"/>
          <w:sz w:val="30"/>
          <w:szCs w:val="30"/>
        </w:rPr>
        <w:t>сравнительную таблицу действующей Конституции РФ с учетом одобренного закона «О поправке к Конституции РФ» «О совершенствовании регулирования отдельных вопросов организации и функционирования публичной власти».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rStyle w:val="a8"/>
          <w:rFonts w:ascii="inherit" w:hAnsi="inherit"/>
          <w:color w:val="1E2229"/>
          <w:sz w:val="30"/>
          <w:szCs w:val="30"/>
          <w:bdr w:val="none" w:sz="0" w:space="0" w:color="auto" w:frame="1"/>
          <w:shd w:val="clear" w:color="auto" w:fill="BCE870"/>
        </w:rPr>
        <w:t>Полный текст Закона «О поправке к Конституции Российской Федерации»:</w:t>
      </w:r>
      <w:r>
        <w:rPr>
          <w:rStyle w:val="apple-converted-space"/>
          <w:rFonts w:ascii="inherit" w:hAnsi="inherit"/>
          <w:b/>
          <w:bCs/>
          <w:color w:val="1E2229"/>
          <w:sz w:val="30"/>
          <w:szCs w:val="30"/>
          <w:bdr w:val="none" w:sz="0" w:space="0" w:color="auto" w:frame="1"/>
          <w:shd w:val="clear" w:color="auto" w:fill="BCE870"/>
        </w:rPr>
        <w:t> </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bdr w:val="none" w:sz="0" w:space="0" w:color="auto" w:frame="1"/>
        </w:rPr>
        <w:t>Статья 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Внести в Конституцию Российской Федерации, принятую всенародным голосованием 12 декабря 1993 года (Российская газета, 1993, 25 декабря), следующие изменения: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lastRenderedPageBreak/>
        <w:t>1) в статье 67:</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б) дополнить частью 2</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«2</w:t>
      </w:r>
      <w:r>
        <w:rPr>
          <w:rFonts w:ascii="inherit" w:hAnsi="inherit"/>
          <w:color w:val="1E2229"/>
          <w:sz w:val="30"/>
          <w:szCs w:val="30"/>
          <w:bdr w:val="none" w:sz="0" w:space="0" w:color="auto" w:frame="1"/>
          <w:vertAlign w:val="superscript"/>
        </w:rPr>
        <w:t>1</w:t>
      </w:r>
      <w:r>
        <w:rPr>
          <w:color w:val="1E2229"/>
          <w:sz w:val="30"/>
          <w:szCs w:val="30"/>
        </w:rPr>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2) дополнить статьей 67</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67</w:t>
      </w:r>
      <w:r>
        <w:rPr>
          <w:rFonts w:ascii="inherit" w:hAnsi="inherit"/>
          <w:color w:val="1E2229"/>
          <w:sz w:val="30"/>
          <w:szCs w:val="30"/>
          <w:bdr w:val="none" w:sz="0" w:space="0" w:color="auto" w:frame="1"/>
          <w:vertAlign w:val="superscript"/>
        </w:rPr>
        <w:t>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Российская Федерация является правопреемником Союза ССР</w:t>
      </w:r>
      <w:r>
        <w:rPr>
          <w:rStyle w:val="apple-converted-space"/>
          <w:color w:val="1E2229"/>
          <w:sz w:val="30"/>
          <w:szCs w:val="30"/>
        </w:rPr>
        <w:t> </w:t>
      </w:r>
      <w:r>
        <w:rPr>
          <w:color w:val="1E2229"/>
          <w:sz w:val="30"/>
          <w:szCs w:val="30"/>
        </w:rPr>
        <w:br/>
        <w:t>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статью 68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68</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Государственным языком Российской Федерации на всей</w:t>
      </w:r>
      <w:r>
        <w:rPr>
          <w:rStyle w:val="apple-converted-space"/>
          <w:color w:val="1E2229"/>
          <w:sz w:val="30"/>
          <w:szCs w:val="30"/>
        </w:rPr>
        <w:t> </w:t>
      </w:r>
      <w:r>
        <w:rPr>
          <w:color w:val="1E2229"/>
          <w:sz w:val="30"/>
          <w:szCs w:val="30"/>
        </w:rPr>
        <w:br/>
        <w:t>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Российская Федерация гарантирует всем ее народам право</w:t>
      </w:r>
      <w:r>
        <w:rPr>
          <w:rStyle w:val="apple-converted-space"/>
          <w:color w:val="1E2229"/>
          <w:sz w:val="30"/>
          <w:szCs w:val="30"/>
        </w:rPr>
        <w:t> </w:t>
      </w:r>
      <w:r>
        <w:rPr>
          <w:color w:val="1E2229"/>
          <w:sz w:val="30"/>
          <w:szCs w:val="30"/>
        </w:rPr>
        <w:br/>
        <w:t>на сохранение родного языка, создание условий для его изучения</w:t>
      </w:r>
      <w:r>
        <w:rPr>
          <w:rStyle w:val="apple-converted-space"/>
          <w:color w:val="1E2229"/>
          <w:sz w:val="30"/>
          <w:szCs w:val="30"/>
        </w:rPr>
        <w:t> </w:t>
      </w:r>
      <w:r>
        <w:rPr>
          <w:color w:val="1E2229"/>
          <w:sz w:val="30"/>
          <w:szCs w:val="30"/>
        </w:rPr>
        <w:br/>
        <w:t>и развития.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Культура в Российской Федерации является уникальным наследием ее многонационального народа. Культура поддерживается</w:t>
      </w:r>
      <w:r>
        <w:rPr>
          <w:rStyle w:val="apple-converted-space"/>
          <w:color w:val="1E2229"/>
          <w:sz w:val="30"/>
          <w:szCs w:val="30"/>
        </w:rPr>
        <w:t> </w:t>
      </w:r>
      <w:r>
        <w:rPr>
          <w:color w:val="1E2229"/>
          <w:sz w:val="30"/>
          <w:szCs w:val="30"/>
        </w:rPr>
        <w:br/>
        <w:t>и охраняется государством.»;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статью 69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lastRenderedPageBreak/>
        <w:t>«</w:t>
      </w:r>
      <w:r>
        <w:rPr>
          <w:color w:val="1E2229"/>
          <w:sz w:val="30"/>
          <w:szCs w:val="30"/>
          <w:bdr w:val="none" w:sz="0" w:space="0" w:color="auto" w:frame="1"/>
        </w:rPr>
        <w:t>Статья 69</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статью 70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70</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Государственные флаг, герб и гимн Российской Федерации,</w:t>
      </w:r>
      <w:r>
        <w:rPr>
          <w:rStyle w:val="apple-converted-space"/>
          <w:color w:val="1E2229"/>
          <w:sz w:val="30"/>
          <w:szCs w:val="30"/>
        </w:rPr>
        <w:t> </w:t>
      </w:r>
      <w:r>
        <w:rPr>
          <w:color w:val="1E2229"/>
          <w:sz w:val="30"/>
          <w:szCs w:val="30"/>
        </w:rPr>
        <w:br/>
        <w:t>их описание и порядок официального использования устанавливаются федеральным конституционным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в статье 71: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пункт «г»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lastRenderedPageBreak/>
        <w:t>б) пункт «е»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пункт «и»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г) пункт «м»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 пункт «р»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пункт «т»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7) в части 1 статьи 72:</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пункт «д»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 б) пункт «е»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общие вопросы воспитания, образования, науки, культуры, физической культуры и спорта, молодежной политики;»;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пункт «ж»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г) дополнить пунктом «ж</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«ж</w:t>
      </w:r>
      <w:r>
        <w:rPr>
          <w:rFonts w:ascii="inherit" w:hAnsi="inherit"/>
          <w:color w:val="1E2229"/>
          <w:sz w:val="30"/>
          <w:szCs w:val="30"/>
          <w:bdr w:val="none" w:sz="0" w:space="0" w:color="auto" w:frame="1"/>
          <w:vertAlign w:val="superscript"/>
        </w:rPr>
        <w:t>1</w:t>
      </w:r>
      <w:r>
        <w:rPr>
          <w:color w:val="1E2229"/>
          <w:sz w:val="30"/>
          <w:szCs w:val="30"/>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8) статью 75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75</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Государственные займы выпускаются в порядке, определяемом федеральным законом, и размещаются на добровольной основе.</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w:t>
      </w:r>
      <w:r>
        <w:rPr>
          <w:rStyle w:val="apple-converted-space"/>
          <w:color w:val="1E2229"/>
          <w:sz w:val="30"/>
          <w:szCs w:val="30"/>
        </w:rPr>
        <w:t> </w:t>
      </w:r>
      <w:r>
        <w:rPr>
          <w:color w:val="1E2229"/>
          <w:sz w:val="30"/>
          <w:szCs w:val="30"/>
        </w:rPr>
        <w:br/>
        <w:t>не реже одного раза в год в порядке, установленном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9) дополнить статьей 75</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75</w:t>
      </w:r>
      <w:r>
        <w:rPr>
          <w:rFonts w:ascii="inherit" w:hAnsi="inherit"/>
          <w:color w:val="1E2229"/>
          <w:sz w:val="30"/>
          <w:szCs w:val="30"/>
          <w:bdr w:val="none" w:sz="0" w:space="0" w:color="auto" w:frame="1"/>
          <w:vertAlign w:val="superscript"/>
        </w:rPr>
        <w:t>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10) статью 77 дополнить частью 3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w:t>
      </w:r>
      <w:r>
        <w:rPr>
          <w:rStyle w:val="apple-converted-space"/>
          <w:color w:val="1E2229"/>
          <w:sz w:val="30"/>
          <w:szCs w:val="30"/>
        </w:rPr>
        <w:t> </w:t>
      </w:r>
      <w:r>
        <w:rPr>
          <w:color w:val="1E2229"/>
          <w:sz w:val="30"/>
          <w:szCs w:val="30"/>
        </w:rPr>
        <w:br/>
        <w:t>на постоянное проживание гражданина Российской Федерации</w:t>
      </w:r>
      <w:r>
        <w:rPr>
          <w:rStyle w:val="apple-converted-space"/>
          <w:color w:val="1E2229"/>
          <w:sz w:val="30"/>
          <w:szCs w:val="30"/>
        </w:rPr>
        <w:t> </w:t>
      </w:r>
      <w:r>
        <w:rPr>
          <w:color w:val="1E2229"/>
          <w:sz w:val="30"/>
          <w:szCs w:val="30"/>
        </w:rPr>
        <w:br/>
        <w:t>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11) статью 78 дополнить частью 5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w:t>
      </w:r>
      <w:r>
        <w:rPr>
          <w:rStyle w:val="apple-converted-space"/>
          <w:color w:val="1E2229"/>
          <w:sz w:val="30"/>
          <w:szCs w:val="30"/>
        </w:rPr>
        <w:t> </w:t>
      </w:r>
      <w:r>
        <w:rPr>
          <w:color w:val="1E2229"/>
          <w:sz w:val="30"/>
          <w:szCs w:val="30"/>
        </w:rPr>
        <w:br/>
        <w:t>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12) статью 79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79</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13) главу 3 дополнить статьей 79</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79</w:t>
      </w:r>
      <w:r>
        <w:rPr>
          <w:rFonts w:ascii="inherit" w:hAnsi="inherit"/>
          <w:color w:val="1E2229"/>
          <w:sz w:val="30"/>
          <w:szCs w:val="30"/>
          <w:bdr w:val="none" w:sz="0" w:space="0" w:color="auto" w:frame="1"/>
          <w:vertAlign w:val="superscript"/>
        </w:rPr>
        <w:t>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Российская Федерация принимает меры по поддержанию</w:t>
      </w:r>
      <w:r>
        <w:rPr>
          <w:rStyle w:val="apple-converted-space"/>
          <w:color w:val="1E2229"/>
          <w:sz w:val="30"/>
          <w:szCs w:val="30"/>
        </w:rPr>
        <w:t> </w:t>
      </w:r>
      <w:r>
        <w:rPr>
          <w:color w:val="1E2229"/>
          <w:sz w:val="30"/>
          <w:szCs w:val="30"/>
        </w:rPr>
        <w:br/>
        <w:t>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14) часть 2 статьи 80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Президент Российской Федерации является гарантом Конституции Российской Федерации, прав и свобод человека</w:t>
      </w:r>
      <w:r>
        <w:rPr>
          <w:rStyle w:val="apple-converted-space"/>
          <w:color w:val="1E2229"/>
          <w:sz w:val="30"/>
          <w:szCs w:val="30"/>
        </w:rPr>
        <w:t> </w:t>
      </w:r>
      <w:r>
        <w:rPr>
          <w:color w:val="1E2229"/>
          <w:sz w:val="30"/>
          <w:szCs w:val="30"/>
        </w:rPr>
        <w:br/>
        <w:t>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15) статью 81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81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Президент Российской Федерации избирается сроком на шесть лет гражданами Российской Федерации на основе всеобщего равного</w:t>
      </w:r>
      <w:r>
        <w:rPr>
          <w:rStyle w:val="apple-converted-space"/>
          <w:color w:val="1E2229"/>
          <w:sz w:val="30"/>
          <w:szCs w:val="30"/>
        </w:rPr>
        <w:t> </w:t>
      </w:r>
      <w:r>
        <w:rPr>
          <w:color w:val="1E2229"/>
          <w:sz w:val="30"/>
          <w:szCs w:val="30"/>
        </w:rPr>
        <w:br/>
        <w:t>и прямого избирательного права при тайном голосовании.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w:t>
      </w:r>
      <w:r>
        <w:rPr>
          <w:rStyle w:val="apple-converted-space"/>
          <w:color w:val="1E2229"/>
          <w:sz w:val="30"/>
          <w:szCs w:val="30"/>
        </w:rPr>
        <w:t> </w:t>
      </w:r>
      <w:r>
        <w:rPr>
          <w:color w:val="1E2229"/>
          <w:sz w:val="30"/>
          <w:szCs w:val="30"/>
        </w:rPr>
        <w:br/>
        <w:t>и не имевший ранее гражданства иностранного государства либо вида</w:t>
      </w:r>
      <w:r>
        <w:rPr>
          <w:rStyle w:val="apple-converted-space"/>
          <w:color w:val="1E2229"/>
          <w:sz w:val="30"/>
          <w:szCs w:val="30"/>
        </w:rPr>
        <w:t> </w:t>
      </w:r>
      <w:r>
        <w:rPr>
          <w:color w:val="1E2229"/>
          <w:sz w:val="30"/>
          <w:szCs w:val="30"/>
        </w:rPr>
        <w:br/>
        <w:t>на жительство или иного документа, подтверждающего право</w:t>
      </w:r>
      <w:r>
        <w:rPr>
          <w:rStyle w:val="apple-converted-space"/>
          <w:color w:val="1E2229"/>
          <w:sz w:val="30"/>
          <w:szCs w:val="30"/>
        </w:rPr>
        <w:t> </w:t>
      </w:r>
      <w:r>
        <w:rPr>
          <w:color w:val="1E2229"/>
          <w:sz w:val="30"/>
          <w:szCs w:val="30"/>
        </w:rPr>
        <w:br/>
        <w:t>на постоянное проживание гражданина Российской Федерации</w:t>
      </w:r>
      <w:r>
        <w:rPr>
          <w:rStyle w:val="apple-converted-space"/>
          <w:color w:val="1E2229"/>
          <w:sz w:val="30"/>
          <w:szCs w:val="30"/>
        </w:rPr>
        <w:t> </w:t>
      </w:r>
      <w:r>
        <w:rPr>
          <w:color w:val="1E2229"/>
          <w:sz w:val="30"/>
          <w:szCs w:val="30"/>
        </w:rPr>
        <w:br/>
        <w:t>на территории иностранного государства. Требование к кандидату</w:t>
      </w:r>
      <w:r>
        <w:rPr>
          <w:rStyle w:val="apple-converted-space"/>
          <w:color w:val="1E2229"/>
          <w:sz w:val="30"/>
          <w:szCs w:val="30"/>
        </w:rPr>
        <w:t> </w:t>
      </w:r>
      <w:r>
        <w:rPr>
          <w:color w:val="1E2229"/>
          <w:sz w:val="30"/>
          <w:szCs w:val="30"/>
        </w:rPr>
        <w:br/>
        <w:t>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Одно и то же лицо не может занимать должность Президента Российской Федерации более двух сроков.</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3</w:t>
      </w:r>
      <w:r>
        <w:rPr>
          <w:rFonts w:ascii="inherit" w:hAnsi="inherit"/>
          <w:color w:val="1E2229"/>
          <w:sz w:val="30"/>
          <w:szCs w:val="30"/>
          <w:bdr w:val="none" w:sz="0" w:space="0" w:color="auto" w:frame="1"/>
          <w:vertAlign w:val="superscript"/>
        </w:rPr>
        <w:t>1</w:t>
      </w:r>
      <w:r>
        <w:rPr>
          <w:color w:val="1E2229"/>
          <w:sz w:val="30"/>
          <w:szCs w:val="30"/>
        </w:rPr>
        <w:t>.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Порядок выборов Президента Российской Федерации определяется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16) часть 2 статьи 82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Присяга приносится в торжественной обстановке</w:t>
      </w:r>
      <w:r>
        <w:rPr>
          <w:rStyle w:val="apple-converted-space"/>
          <w:color w:val="1E2229"/>
          <w:sz w:val="30"/>
          <w:szCs w:val="30"/>
        </w:rPr>
        <w:t> </w:t>
      </w:r>
      <w:r>
        <w:rPr>
          <w:color w:val="1E2229"/>
          <w:sz w:val="30"/>
          <w:szCs w:val="30"/>
        </w:rPr>
        <w:br/>
        <w:t>в присутствии сенаторов Российской Федерации, депутатов Государственной Думы и судей Конституционного Суда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17) в статье 83:</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пункт «а»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пункт «б»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в) дополнить пунктом «б</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«б</w:t>
      </w:r>
      <w:r>
        <w:rPr>
          <w:rFonts w:ascii="inherit" w:hAnsi="inherit"/>
          <w:color w:val="1E2229"/>
          <w:sz w:val="30"/>
          <w:szCs w:val="30"/>
          <w:bdr w:val="none" w:sz="0" w:space="0" w:color="auto" w:frame="1"/>
          <w:vertAlign w:val="superscript"/>
        </w:rPr>
        <w:t>1</w:t>
      </w:r>
      <w:r>
        <w:rPr>
          <w:color w:val="1E2229"/>
          <w:sz w:val="30"/>
          <w:szCs w:val="30"/>
        </w:rPr>
        <w:t>)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г) дополнить пунктом «в</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«в</w:t>
      </w:r>
      <w:r>
        <w:rPr>
          <w:rFonts w:ascii="inherit" w:hAnsi="inherit"/>
          <w:color w:val="1E2229"/>
          <w:sz w:val="30"/>
          <w:szCs w:val="30"/>
          <w:bdr w:val="none" w:sz="0" w:space="0" w:color="auto" w:frame="1"/>
          <w:vertAlign w:val="superscript"/>
        </w:rPr>
        <w:t>1</w:t>
      </w:r>
      <w:r>
        <w:rPr>
          <w:color w:val="1E2229"/>
          <w:sz w:val="30"/>
          <w:szCs w:val="30"/>
        </w:rPr>
        <w:t>)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 пункт «д» изложить в следующей редакции: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w:t>
      </w:r>
      <w:r>
        <w:rPr>
          <w:rFonts w:ascii="inherit" w:hAnsi="inherit"/>
          <w:color w:val="1E2229"/>
          <w:sz w:val="30"/>
          <w:szCs w:val="30"/>
          <w:bdr w:val="none" w:sz="0" w:space="0" w:color="auto" w:frame="1"/>
          <w:vertAlign w:val="superscript"/>
        </w:rPr>
        <w:t>1</w:t>
      </w:r>
      <w:r>
        <w:rPr>
          <w:color w:val="1E2229"/>
          <w:sz w:val="30"/>
          <w:szCs w:val="30"/>
        </w:rPr>
        <w:t>“ настоящей статьи), и освобождает их от должности;»;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 дополнить пунктом «д</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«д</w:t>
      </w:r>
      <w:r>
        <w:rPr>
          <w:rFonts w:ascii="inherit" w:hAnsi="inherit"/>
          <w:color w:val="1E2229"/>
          <w:sz w:val="30"/>
          <w:szCs w:val="30"/>
          <w:bdr w:val="none" w:sz="0" w:space="0" w:color="auto" w:frame="1"/>
          <w:vertAlign w:val="superscript"/>
        </w:rPr>
        <w:t>1</w:t>
      </w:r>
      <w:r>
        <w:rPr>
          <w:color w:val="1E2229"/>
          <w:sz w:val="30"/>
          <w:szCs w:val="30"/>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ж) пункт «е»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з) пункт «е</w:t>
      </w:r>
      <w:r>
        <w:rPr>
          <w:rFonts w:ascii="inherit" w:hAnsi="inherit"/>
          <w:color w:val="1E2229"/>
          <w:sz w:val="30"/>
          <w:szCs w:val="30"/>
          <w:bdr w:val="none" w:sz="0" w:space="0" w:color="auto" w:frame="1"/>
          <w:vertAlign w:val="superscript"/>
        </w:rPr>
        <w:t>1</w:t>
      </w:r>
      <w:r>
        <w:rPr>
          <w:color w:val="1E2229"/>
          <w:sz w:val="30"/>
          <w:szCs w:val="30"/>
        </w:rPr>
        <w:t>» изложить в следующей редакции: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1</w:t>
      </w:r>
      <w:r>
        <w:rPr>
          <w:color w:val="1E2229"/>
          <w:sz w:val="30"/>
          <w:szCs w:val="30"/>
        </w:rPr>
        <w:t>)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и) дополнить пунктом «е</w:t>
      </w:r>
      <w:r>
        <w:rPr>
          <w:rFonts w:ascii="inherit" w:hAnsi="inherit"/>
          <w:color w:val="1E2229"/>
          <w:sz w:val="30"/>
          <w:szCs w:val="30"/>
          <w:bdr w:val="none" w:sz="0" w:space="0" w:color="auto" w:frame="1"/>
          <w:vertAlign w:val="superscript"/>
        </w:rPr>
        <w:t>3</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3</w:t>
      </w:r>
      <w:r>
        <w:rPr>
          <w:color w:val="1E2229"/>
          <w:sz w:val="30"/>
          <w:szCs w:val="30"/>
        </w:rPr>
        <w:t>) вносит в Совет Федерации представление о прекращении</w:t>
      </w:r>
      <w:r>
        <w:rPr>
          <w:rStyle w:val="apple-converted-space"/>
          <w:color w:val="1E2229"/>
          <w:sz w:val="30"/>
          <w:szCs w:val="30"/>
        </w:rPr>
        <w:t> </w:t>
      </w:r>
      <w:r>
        <w:rPr>
          <w:color w:val="1E2229"/>
          <w:sz w:val="30"/>
          <w:szCs w:val="30"/>
        </w:rPr>
        <w:br/>
        <w:t>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к) дополнить пунктом «е</w:t>
      </w:r>
      <w:r>
        <w:rPr>
          <w:rFonts w:ascii="inherit" w:hAnsi="inherit"/>
          <w:color w:val="1E2229"/>
          <w:sz w:val="30"/>
          <w:szCs w:val="30"/>
          <w:bdr w:val="none" w:sz="0" w:space="0" w:color="auto" w:frame="1"/>
          <w:vertAlign w:val="superscript"/>
        </w:rPr>
        <w:t>4</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4</w:t>
      </w:r>
      <w:r>
        <w:rPr>
          <w:color w:val="1E2229"/>
          <w:sz w:val="30"/>
          <w:szCs w:val="30"/>
        </w:rPr>
        <w:t>)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л) дополнить пунктом «е</w:t>
      </w:r>
      <w:r>
        <w:rPr>
          <w:rFonts w:ascii="inherit" w:hAnsi="inherit"/>
          <w:color w:val="1E2229"/>
          <w:sz w:val="30"/>
          <w:szCs w:val="30"/>
          <w:bdr w:val="none" w:sz="0" w:space="0" w:color="auto" w:frame="1"/>
          <w:vertAlign w:val="superscript"/>
        </w:rPr>
        <w:t>5</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5</w:t>
      </w:r>
      <w:r>
        <w:rPr>
          <w:color w:val="1E2229"/>
          <w:sz w:val="30"/>
          <w:szCs w:val="30"/>
        </w:rPr>
        <w:t>)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м) пункт «ж»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«ж) формирует Совет Безопасности Российской Федерации</w:t>
      </w:r>
      <w:r>
        <w:rPr>
          <w:color w:val="1E2229"/>
          <w:sz w:val="30"/>
          <w:szCs w:val="30"/>
        </w:rPr>
        <w:br/>
        <w:t>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н) пункт «и»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«и) формирует Администрацию Президента Российской Федерации в целях обеспечения реализации своих полномочий;»;</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18) дополнить статьей 92</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92</w:t>
      </w:r>
      <w:r>
        <w:rPr>
          <w:rFonts w:ascii="inherit" w:hAnsi="inherit"/>
          <w:color w:val="1E2229"/>
          <w:sz w:val="30"/>
          <w:szCs w:val="30"/>
          <w:bdr w:val="none" w:sz="0" w:space="0" w:color="auto" w:frame="1"/>
          <w:vertAlign w:val="superscript"/>
        </w:rPr>
        <w:t>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19) статью 93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93</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Президент Российской Федерации может быть отрешен</w:t>
      </w:r>
      <w:r>
        <w:rPr>
          <w:rStyle w:val="apple-converted-space"/>
          <w:color w:val="1E2229"/>
          <w:sz w:val="30"/>
          <w:szCs w:val="30"/>
        </w:rPr>
        <w:t> </w:t>
      </w:r>
      <w:r>
        <w:rPr>
          <w:color w:val="1E2229"/>
          <w:sz w:val="30"/>
          <w:szCs w:val="30"/>
        </w:rPr>
        <w:br/>
        <w:t>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Решение Государственной Думы о выдвижении обвинения</w:t>
      </w:r>
      <w:r>
        <w:rPr>
          <w:rStyle w:val="apple-converted-space"/>
          <w:color w:val="1E2229"/>
          <w:sz w:val="30"/>
          <w:szCs w:val="30"/>
        </w:rPr>
        <w:t> </w:t>
      </w:r>
      <w:r>
        <w:rPr>
          <w:color w:val="1E2229"/>
          <w:sz w:val="30"/>
          <w:szCs w:val="30"/>
        </w:rPr>
        <w:br/>
        <w:t>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20) статью 95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95</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Федеральное Собрание состоит из двух палат — Совета Федерации и Государственной Думы.</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Совет Федерации состоит из сенаторов Российской Федерации.</w:t>
      </w:r>
      <w:r>
        <w:rPr>
          <w:rStyle w:val="apple-converted-space"/>
          <w:color w:val="1E2229"/>
          <w:sz w:val="30"/>
          <w:szCs w:val="30"/>
        </w:rPr>
        <w:t> </w:t>
      </w:r>
      <w:r>
        <w:rPr>
          <w:color w:val="1E2229"/>
          <w:sz w:val="30"/>
          <w:szCs w:val="30"/>
        </w:rPr>
        <w:br/>
        <w:t>В Совет Федерации входят:</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по два представителя от каждого субъекта Российской Федерации: по одному от законодательного (представительного)</w:t>
      </w:r>
      <w:r>
        <w:rPr>
          <w:rStyle w:val="apple-converted-space"/>
          <w:color w:val="1E2229"/>
          <w:sz w:val="30"/>
          <w:szCs w:val="30"/>
        </w:rPr>
        <w:t> </w:t>
      </w:r>
      <w:r>
        <w:rPr>
          <w:color w:val="1E2229"/>
          <w:sz w:val="30"/>
          <w:szCs w:val="30"/>
        </w:rPr>
        <w:br/>
        <w:t>и исполнительного органов государственной власти — на срок</w:t>
      </w:r>
      <w:r>
        <w:rPr>
          <w:rStyle w:val="apple-converted-space"/>
          <w:color w:val="1E2229"/>
          <w:sz w:val="30"/>
          <w:szCs w:val="30"/>
        </w:rPr>
        <w:t> </w:t>
      </w:r>
      <w:r>
        <w:rPr>
          <w:color w:val="1E2229"/>
          <w:sz w:val="30"/>
          <w:szCs w:val="30"/>
        </w:rPr>
        <w:br/>
        <w:t>полномочий соответствующего органа;</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Сенатором Российской Федерации может быть гражданин Российской Федерации, достигший 30 лет, постоянно проживающий</w:t>
      </w:r>
      <w:r>
        <w:rPr>
          <w:rStyle w:val="apple-converted-space"/>
          <w:color w:val="1E2229"/>
          <w:sz w:val="30"/>
          <w:szCs w:val="30"/>
        </w:rPr>
        <w:t> </w:t>
      </w:r>
      <w:r>
        <w:rPr>
          <w:color w:val="1E2229"/>
          <w:sz w:val="30"/>
          <w:szCs w:val="30"/>
        </w:rPr>
        <w:br/>
        <w:t>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7. Государственная Дума состоит из 450 депутатов.»;</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21) в статье 97:</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часть 2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22) часть 1 статьи 98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23) часть 3 статьи 100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Палаты могут собираться совместно для заслушивания посланий Президента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24) в статье 102:</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в части 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 пункт «е»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пункт «ж»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пункт «з»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пункт «и»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дополнить пунктом «к»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дополнить пунктом «л»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дополнить пунктом «м»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часть 3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25) в части 1 статьи 103:</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пункт «а»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утверждение по представлению Президента Российской Федерации кандидатуры Председателя Правительства Российской Федерации;»;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б) дополнить пунктом «а</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«а</w:t>
      </w:r>
      <w:r>
        <w:rPr>
          <w:rFonts w:ascii="inherit" w:hAnsi="inherit"/>
          <w:color w:val="1E2229"/>
          <w:sz w:val="30"/>
          <w:szCs w:val="30"/>
          <w:bdr w:val="none" w:sz="0" w:space="0" w:color="auto" w:frame="1"/>
          <w:vertAlign w:val="superscript"/>
        </w:rPr>
        <w:t>1</w:t>
      </w:r>
      <w:r>
        <w:rPr>
          <w:color w:val="1E2229"/>
          <w:sz w:val="30"/>
          <w:szCs w:val="30"/>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Pr>
          <w:rFonts w:ascii="inherit" w:hAnsi="inherit"/>
          <w:color w:val="1E2229"/>
          <w:sz w:val="30"/>
          <w:szCs w:val="30"/>
          <w:bdr w:val="none" w:sz="0" w:space="0" w:color="auto" w:frame="1"/>
          <w:vertAlign w:val="superscript"/>
        </w:rPr>
        <w:t>1</w:t>
      </w:r>
      <w:r>
        <w:rPr>
          <w:color w:val="1E2229"/>
          <w:sz w:val="30"/>
          <w:szCs w:val="30"/>
        </w:rPr>
        <w:t>“ статьи 83 Конституции Российской Федерации;»;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в) дополнить пунктом «г</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«г</w:t>
      </w:r>
      <w:r>
        <w:rPr>
          <w:rFonts w:ascii="inherit" w:hAnsi="inherit"/>
          <w:color w:val="1E2229"/>
          <w:sz w:val="30"/>
          <w:szCs w:val="30"/>
          <w:bdr w:val="none" w:sz="0" w:space="0" w:color="auto" w:frame="1"/>
          <w:vertAlign w:val="superscript"/>
        </w:rPr>
        <w:t>1</w:t>
      </w:r>
      <w:r>
        <w:rPr>
          <w:color w:val="1E2229"/>
          <w:sz w:val="30"/>
          <w:szCs w:val="30"/>
        </w:rPr>
        <w:t>) заслушивание ежегодных отчетов Центрального банка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г) пункт «д»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 пункт «е»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w:t>
      </w:r>
      <w:r>
        <w:rPr>
          <w:rStyle w:val="apple-converted-space"/>
          <w:color w:val="1E2229"/>
          <w:sz w:val="30"/>
          <w:szCs w:val="30"/>
        </w:rPr>
        <w:t> </w:t>
      </w:r>
      <w:r>
        <w:rPr>
          <w:color w:val="1E2229"/>
          <w:sz w:val="30"/>
          <w:szCs w:val="30"/>
        </w:rPr>
        <w:br/>
        <w:t>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пункт «з»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26) дополнить статьей 103</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103</w:t>
      </w:r>
      <w:r>
        <w:rPr>
          <w:rFonts w:ascii="inherit" w:hAnsi="inherit"/>
          <w:color w:val="1E2229"/>
          <w:sz w:val="30"/>
          <w:szCs w:val="30"/>
          <w:bdr w:val="none" w:sz="0" w:space="0" w:color="auto" w:frame="1"/>
          <w:vertAlign w:val="superscript"/>
        </w:rPr>
        <w:t>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w:t>
      </w:r>
      <w:r>
        <w:rPr>
          <w:rStyle w:val="apple-converted-space"/>
          <w:color w:val="1E2229"/>
          <w:sz w:val="30"/>
          <w:szCs w:val="30"/>
        </w:rPr>
        <w:t> </w:t>
      </w:r>
      <w:r>
        <w:rPr>
          <w:color w:val="1E2229"/>
          <w:sz w:val="30"/>
          <w:szCs w:val="30"/>
        </w:rPr>
        <w:br/>
        <w:t>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27) часть 1 статьи 104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28) часть 3 статьи 107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29) часть 2 статьи 108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30) часть 1 статьи 109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31) в статье 110:</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дополнить частью 3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Правительство Российской Федерации руководит деятельностью федеральных органов исполнительной власти,</w:t>
      </w:r>
      <w:r>
        <w:rPr>
          <w:rStyle w:val="apple-converted-space"/>
          <w:color w:val="1E2229"/>
          <w:sz w:val="30"/>
          <w:szCs w:val="30"/>
        </w:rPr>
        <w:t> </w:t>
      </w:r>
      <w:r>
        <w:rPr>
          <w:color w:val="1E2229"/>
          <w:sz w:val="30"/>
          <w:szCs w:val="30"/>
        </w:rPr>
        <w:br/>
        <w:t>за исключением федеральных органов исполнительной власти, руководство деятельностью которых осуществляет Президент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 в) дополнить частью 4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32) в статье 111: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часть 2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часть 3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г) часть 4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33) статью 112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112</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Pr>
          <w:rFonts w:ascii="inherit" w:hAnsi="inherit"/>
          <w:color w:val="1E2229"/>
          <w:sz w:val="30"/>
          <w:szCs w:val="30"/>
          <w:bdr w:val="none" w:sz="0" w:space="0" w:color="auto" w:frame="1"/>
          <w:vertAlign w:val="superscript"/>
        </w:rPr>
        <w:t>1</w:t>
      </w:r>
      <w:r>
        <w:rPr>
          <w:color w:val="1E2229"/>
          <w:sz w:val="30"/>
          <w:szCs w:val="30"/>
        </w:rPr>
        <w:t>»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r>
        <w:rPr>
          <w:rFonts w:ascii="inherit" w:hAnsi="inherit"/>
          <w:color w:val="1E2229"/>
          <w:sz w:val="30"/>
          <w:szCs w:val="30"/>
          <w:bdr w:val="none" w:sz="0" w:space="0" w:color="auto" w:frame="1"/>
          <w:vertAlign w:val="superscript"/>
        </w:rPr>
        <w:t>1</w:t>
      </w:r>
      <w:r>
        <w:rPr>
          <w:color w:val="1E2229"/>
          <w:sz w:val="30"/>
          <w:szCs w:val="30"/>
        </w:rPr>
        <w:t>»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r>
        <w:rPr>
          <w:rFonts w:ascii="inherit" w:hAnsi="inherit"/>
          <w:color w:val="1E2229"/>
          <w:sz w:val="30"/>
          <w:szCs w:val="30"/>
          <w:bdr w:val="none" w:sz="0" w:space="0" w:color="auto" w:frame="1"/>
          <w:vertAlign w:val="superscript"/>
        </w:rPr>
        <w:t>1</w:t>
      </w:r>
      <w:r>
        <w:rPr>
          <w:color w:val="1E2229"/>
          <w:sz w:val="30"/>
          <w:szCs w:val="30"/>
        </w:rPr>
        <w:t>» статьи 83 Конституции Российской Федерации) по представлению Председателя Правительства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34) статью 113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113</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Председатель Правительства Российской Федерации</w:t>
      </w:r>
      <w:r>
        <w:rPr>
          <w:rStyle w:val="apple-converted-space"/>
          <w:color w:val="1E2229"/>
          <w:sz w:val="30"/>
          <w:szCs w:val="30"/>
        </w:rPr>
        <w:t> </w:t>
      </w:r>
      <w:r>
        <w:rPr>
          <w:color w:val="1E2229"/>
          <w:sz w:val="30"/>
          <w:szCs w:val="30"/>
        </w:rPr>
        <w:br/>
        <w:t>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35) в части 1 статьи 114:</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пункт «в»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б) дополнить пунктом «в</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«в</w:t>
      </w:r>
      <w:r>
        <w:rPr>
          <w:rFonts w:ascii="inherit" w:hAnsi="inherit"/>
          <w:color w:val="1E2229"/>
          <w:sz w:val="30"/>
          <w:szCs w:val="30"/>
          <w:bdr w:val="none" w:sz="0" w:space="0" w:color="auto" w:frame="1"/>
          <w:vertAlign w:val="superscript"/>
        </w:rPr>
        <w:t>1</w:t>
      </w:r>
      <w:r>
        <w:rPr>
          <w:color w:val="1E2229"/>
          <w:sz w:val="30"/>
          <w:szCs w:val="30"/>
        </w:rPr>
        <w:t>)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в) дополнить пунктом «в</w:t>
      </w:r>
      <w:r>
        <w:rPr>
          <w:rFonts w:ascii="inherit" w:hAnsi="inherit"/>
          <w:color w:val="1E2229"/>
          <w:sz w:val="30"/>
          <w:szCs w:val="30"/>
          <w:bdr w:val="none" w:sz="0" w:space="0" w:color="auto" w:frame="1"/>
          <w:vertAlign w:val="superscript"/>
        </w:rPr>
        <w:t>2</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«в</w:t>
      </w:r>
      <w:r>
        <w:rPr>
          <w:rFonts w:ascii="inherit" w:hAnsi="inherit"/>
          <w:color w:val="1E2229"/>
          <w:sz w:val="30"/>
          <w:szCs w:val="30"/>
          <w:bdr w:val="none" w:sz="0" w:space="0" w:color="auto" w:frame="1"/>
          <w:vertAlign w:val="superscript"/>
        </w:rPr>
        <w:t>2</w:t>
      </w:r>
      <w:r>
        <w:rPr>
          <w:color w:val="1E2229"/>
          <w:sz w:val="30"/>
          <w:szCs w:val="30"/>
        </w:rPr>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w:t>
      </w:r>
      <w:r>
        <w:rPr>
          <w:color w:val="1E2229"/>
          <w:sz w:val="30"/>
          <w:szCs w:val="30"/>
        </w:rPr>
        <w:noBreakHyphen/>
        <w:t>либо дискриминации, создание доступной среды для инвалидов и улучшение качества их жизни;»;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г) дополнить пунктом «е</w:t>
      </w:r>
      <w:r>
        <w:rPr>
          <w:rFonts w:ascii="inherit" w:hAnsi="inherit"/>
          <w:color w:val="1E2229"/>
          <w:sz w:val="30"/>
          <w:szCs w:val="30"/>
          <w:bdr w:val="none" w:sz="0" w:space="0" w:color="auto" w:frame="1"/>
          <w:vertAlign w:val="superscript"/>
        </w:rPr>
        <w:t>1</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1</w:t>
      </w:r>
      <w:r>
        <w:rPr>
          <w:color w:val="1E2229"/>
          <w:sz w:val="30"/>
          <w:szCs w:val="30"/>
        </w:rPr>
        <w:t>) осуществляет меры по поддержке институтов гражданского общества, в том числе некоммерческих организаций, обеспечивает</w:t>
      </w:r>
      <w:r>
        <w:rPr>
          <w:rStyle w:val="apple-converted-space"/>
          <w:color w:val="1E2229"/>
          <w:sz w:val="30"/>
          <w:szCs w:val="30"/>
        </w:rPr>
        <w:t> </w:t>
      </w:r>
      <w:r>
        <w:rPr>
          <w:color w:val="1E2229"/>
          <w:sz w:val="30"/>
          <w:szCs w:val="30"/>
        </w:rPr>
        <w:br/>
        <w:t>их участие в выработке и проведении государственной политики;»;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д) дополнить пунктом «е</w:t>
      </w:r>
      <w:r>
        <w:rPr>
          <w:rFonts w:ascii="inherit" w:hAnsi="inherit"/>
          <w:color w:val="1E2229"/>
          <w:sz w:val="30"/>
          <w:szCs w:val="30"/>
          <w:bdr w:val="none" w:sz="0" w:space="0" w:color="auto" w:frame="1"/>
          <w:vertAlign w:val="superscript"/>
        </w:rPr>
        <w:t>2</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2</w:t>
      </w:r>
      <w:r>
        <w:rPr>
          <w:color w:val="1E2229"/>
          <w:sz w:val="30"/>
          <w:szCs w:val="30"/>
        </w:rPr>
        <w:t>) осуществляет меры по поддержке добровольческой (волонтерской) деятельности;»;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 дополнить пунктом «е</w:t>
      </w:r>
      <w:r>
        <w:rPr>
          <w:rFonts w:ascii="inherit" w:hAnsi="inherit"/>
          <w:color w:val="1E2229"/>
          <w:sz w:val="30"/>
          <w:szCs w:val="30"/>
          <w:bdr w:val="none" w:sz="0" w:space="0" w:color="auto" w:frame="1"/>
          <w:vertAlign w:val="superscript"/>
        </w:rPr>
        <w:t>3</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3</w:t>
      </w:r>
      <w:r>
        <w:rPr>
          <w:color w:val="1E2229"/>
          <w:sz w:val="30"/>
          <w:szCs w:val="30"/>
        </w:rPr>
        <w:t>) содействует развитию предпринимательства и частной инициативы;»;</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ж) дополнить пунктом «е</w:t>
      </w:r>
      <w:r>
        <w:rPr>
          <w:rFonts w:ascii="inherit" w:hAnsi="inherit"/>
          <w:color w:val="1E2229"/>
          <w:sz w:val="30"/>
          <w:szCs w:val="30"/>
          <w:bdr w:val="none" w:sz="0" w:space="0" w:color="auto" w:frame="1"/>
          <w:vertAlign w:val="superscript"/>
        </w:rPr>
        <w:t>4</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4</w:t>
      </w:r>
      <w:r>
        <w:rPr>
          <w:color w:val="1E2229"/>
          <w:sz w:val="30"/>
          <w:szCs w:val="30"/>
        </w:rPr>
        <w:t>)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з) дополнить пунктом «е</w:t>
      </w:r>
      <w:r>
        <w:rPr>
          <w:rFonts w:ascii="inherit" w:hAnsi="inherit"/>
          <w:color w:val="1E2229"/>
          <w:sz w:val="30"/>
          <w:szCs w:val="30"/>
          <w:bdr w:val="none" w:sz="0" w:space="0" w:color="auto" w:frame="1"/>
          <w:vertAlign w:val="superscript"/>
        </w:rPr>
        <w:t>5</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5</w:t>
      </w:r>
      <w:r>
        <w:rPr>
          <w:color w:val="1E2229"/>
          <w:sz w:val="30"/>
          <w:szCs w:val="30"/>
        </w:rPr>
        <w:t>)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и) дополнить пунктом «е</w:t>
      </w:r>
      <w:r>
        <w:rPr>
          <w:rFonts w:ascii="inherit" w:hAnsi="inherit"/>
          <w:color w:val="1E2229"/>
          <w:sz w:val="30"/>
          <w:szCs w:val="30"/>
          <w:bdr w:val="none" w:sz="0" w:space="0" w:color="auto" w:frame="1"/>
          <w:vertAlign w:val="superscript"/>
        </w:rPr>
        <w:t>6</w:t>
      </w:r>
      <w:r>
        <w:rPr>
          <w:color w:val="1E2229"/>
          <w:sz w:val="30"/>
          <w:szCs w:val="30"/>
        </w:rPr>
        <w:t>» 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«е</w:t>
      </w:r>
      <w:r>
        <w:rPr>
          <w:rFonts w:ascii="inherit" w:hAnsi="inherit"/>
          <w:color w:val="1E2229"/>
          <w:sz w:val="30"/>
          <w:szCs w:val="30"/>
          <w:bdr w:val="none" w:sz="0" w:space="0" w:color="auto" w:frame="1"/>
          <w:vertAlign w:val="superscript"/>
        </w:rPr>
        <w:t>6</w:t>
      </w:r>
      <w:r>
        <w:rPr>
          <w:color w:val="1E2229"/>
          <w:sz w:val="30"/>
          <w:szCs w:val="30"/>
        </w:rPr>
        <w:t>) создает условия для развития системы экологического образования граждан, воспитания экологической культуры;»;</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36) в статье 115:</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часть 3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37) в статье 117:</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3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часть 4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в) дополнить частью 4</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«4</w:t>
      </w:r>
      <w:r>
        <w:rPr>
          <w:rFonts w:ascii="inherit" w:hAnsi="inherit"/>
          <w:color w:val="1E2229"/>
          <w:sz w:val="30"/>
          <w:szCs w:val="30"/>
          <w:bdr w:val="none" w:sz="0" w:space="0" w:color="auto" w:frame="1"/>
          <w:vertAlign w:val="superscript"/>
        </w:rPr>
        <w:t>1</w:t>
      </w:r>
      <w:r>
        <w:rPr>
          <w:color w:val="1E2229"/>
          <w:sz w:val="30"/>
          <w:szCs w:val="30"/>
        </w:rPr>
        <w:t>.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г) часть 5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 дополнить частью 6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38) в статье 118:</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2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часть 3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39) статью 119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119</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40) в статье 125:</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часть 2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конституций республик, уставов, а также законов и иных нормативных актов субъектов Российской Федерации, изданных</w:t>
      </w:r>
      <w:r>
        <w:rPr>
          <w:rStyle w:val="apple-converted-space"/>
          <w:color w:val="1E2229"/>
          <w:sz w:val="30"/>
          <w:szCs w:val="30"/>
        </w:rPr>
        <w:t> </w:t>
      </w:r>
      <w:r>
        <w:rPr>
          <w:color w:val="1E2229"/>
          <w:sz w:val="30"/>
          <w:szCs w:val="30"/>
        </w:rPr>
        <w:br/>
        <w:t>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г) не вступивших в силу международных договоров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часть 4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Конституционный Суд Российской Федерации в порядке, установленном федеральным конституционным законом, проверяет:</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по жалобам на нарушение конституционных прав</w:t>
      </w:r>
      <w:r>
        <w:rPr>
          <w:rStyle w:val="apple-converted-space"/>
          <w:color w:val="1E2229"/>
          <w:sz w:val="30"/>
          <w:szCs w:val="30"/>
        </w:rPr>
        <w:t> </w:t>
      </w:r>
      <w:r>
        <w:rPr>
          <w:color w:val="1E2229"/>
          <w:sz w:val="30"/>
          <w:szCs w:val="30"/>
        </w:rPr>
        <w:br/>
        <w:t>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г) дополнить частью 5</w:t>
      </w:r>
      <w:r>
        <w:rPr>
          <w:rFonts w:ascii="inherit" w:hAnsi="inherit"/>
          <w:color w:val="1E2229"/>
          <w:sz w:val="30"/>
          <w:szCs w:val="30"/>
          <w:bdr w:val="none" w:sz="0" w:space="0" w:color="auto" w:frame="1"/>
          <w:vertAlign w:val="superscript"/>
        </w:rPr>
        <w:t>1</w:t>
      </w:r>
      <w:r>
        <w:rPr>
          <w:rStyle w:val="apple-converted-space"/>
          <w:color w:val="1E2229"/>
          <w:sz w:val="30"/>
          <w:szCs w:val="30"/>
        </w:rPr>
        <w:t> </w:t>
      </w:r>
      <w:r>
        <w:rPr>
          <w:color w:val="1E2229"/>
          <w:sz w:val="30"/>
          <w:szCs w:val="30"/>
        </w:rPr>
        <w:t>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«5</w:t>
      </w:r>
      <w:r>
        <w:rPr>
          <w:rFonts w:ascii="inherit" w:hAnsi="inherit"/>
          <w:color w:val="1E2229"/>
          <w:sz w:val="30"/>
          <w:szCs w:val="30"/>
          <w:bdr w:val="none" w:sz="0" w:space="0" w:color="auto" w:frame="1"/>
          <w:vertAlign w:val="superscript"/>
        </w:rPr>
        <w:t>1</w:t>
      </w:r>
      <w:r>
        <w:rPr>
          <w:color w:val="1E2229"/>
          <w:sz w:val="30"/>
          <w:szCs w:val="30"/>
        </w:rPr>
        <w:t>. Конституционный Суд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д) часть 6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 часть 7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ж) дополнить частью 8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«8. Конституционный Суд Российской Федерации осуществляет иные полномочия, установленные федеральным конституционным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41) статью 126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126</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42) статью 128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128</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43) статью 129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129</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Иные прокуроры могут назначаться на должность</w:t>
      </w:r>
      <w:r>
        <w:rPr>
          <w:rStyle w:val="apple-converted-space"/>
          <w:color w:val="1E2229"/>
          <w:sz w:val="30"/>
          <w:szCs w:val="30"/>
        </w:rPr>
        <w:t> </w:t>
      </w:r>
      <w:r>
        <w:rPr>
          <w:color w:val="1E2229"/>
          <w:sz w:val="30"/>
          <w:szCs w:val="30"/>
        </w:rPr>
        <w:br/>
        <w:t>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44) в статье 131:</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б) дополнить частью 1</w:t>
      </w:r>
      <w:r>
        <w:rPr>
          <w:rFonts w:ascii="inherit" w:hAnsi="inherit"/>
          <w:color w:val="1E2229"/>
          <w:sz w:val="30"/>
          <w:szCs w:val="30"/>
          <w:bdr w:val="none" w:sz="0" w:space="0" w:color="auto" w:frame="1"/>
          <w:vertAlign w:val="superscript"/>
        </w:rPr>
        <w:t>1</w:t>
      </w:r>
      <w:r>
        <w:rPr>
          <w:rStyle w:val="apple-converted-space"/>
          <w:rFonts w:ascii="inherit" w:hAnsi="inherit"/>
          <w:color w:val="1E2229"/>
          <w:sz w:val="30"/>
          <w:szCs w:val="30"/>
          <w:bdr w:val="none" w:sz="0" w:space="0" w:color="auto" w:frame="1"/>
          <w:vertAlign w:val="superscript"/>
        </w:rPr>
        <w:t> </w:t>
      </w:r>
      <w:r>
        <w:rPr>
          <w:color w:val="1E2229"/>
          <w:sz w:val="30"/>
          <w:szCs w:val="30"/>
        </w:rPr>
        <w:t>следующего содержания: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«1</w:t>
      </w:r>
      <w:r>
        <w:rPr>
          <w:rFonts w:ascii="inherit" w:hAnsi="inherit"/>
          <w:color w:val="1E2229"/>
          <w:sz w:val="30"/>
          <w:szCs w:val="30"/>
          <w:bdr w:val="none" w:sz="0" w:space="0" w:color="auto" w:frame="1"/>
          <w:vertAlign w:val="superscript"/>
        </w:rPr>
        <w:t>1</w:t>
      </w:r>
      <w:r>
        <w:rPr>
          <w:color w:val="1E2229"/>
          <w:sz w:val="30"/>
          <w:szCs w:val="30"/>
        </w:rPr>
        <w:t>. Органы государственной власти могут участвовать</w:t>
      </w:r>
      <w:r>
        <w:rPr>
          <w:rStyle w:val="apple-converted-space"/>
          <w:color w:val="1E2229"/>
          <w:sz w:val="30"/>
          <w:szCs w:val="30"/>
        </w:rPr>
        <w:t> </w:t>
      </w:r>
      <w:r>
        <w:rPr>
          <w:color w:val="1E2229"/>
          <w:sz w:val="30"/>
          <w:szCs w:val="30"/>
        </w:rPr>
        <w:br/>
        <w:t>в формировании органов местного самоуправления, назначении</w:t>
      </w:r>
      <w:r>
        <w:rPr>
          <w:rStyle w:val="apple-converted-space"/>
          <w:color w:val="1E2229"/>
          <w:sz w:val="30"/>
          <w:szCs w:val="30"/>
        </w:rPr>
        <w:t> </w:t>
      </w:r>
      <w:r>
        <w:rPr>
          <w:color w:val="1E2229"/>
          <w:sz w:val="30"/>
          <w:szCs w:val="30"/>
        </w:rPr>
        <w:br/>
        <w:t>на должность и освобождении от должности должностных лиц местного самоуправления в порядке и случаях, установленных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часть 2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г) дополнить частью 3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Особенности осуществления публичной власти</w:t>
      </w:r>
      <w:r>
        <w:rPr>
          <w:rStyle w:val="apple-converted-space"/>
          <w:color w:val="1E2229"/>
          <w:sz w:val="30"/>
          <w:szCs w:val="30"/>
        </w:rPr>
        <w:t> </w:t>
      </w:r>
      <w:r>
        <w:rPr>
          <w:color w:val="1E2229"/>
          <w:sz w:val="30"/>
          <w:szCs w:val="30"/>
        </w:rPr>
        <w:br/>
        <w:t>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45) в статье 132:</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а) часть 1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Органы местного самоуправления самостоятельно управляют муниципальной собственностью, формируют, утверждают</w:t>
      </w:r>
      <w:r>
        <w:rPr>
          <w:rStyle w:val="apple-converted-space"/>
          <w:color w:val="1E2229"/>
          <w:sz w:val="30"/>
          <w:szCs w:val="30"/>
        </w:rPr>
        <w:t> </w:t>
      </w:r>
      <w:r>
        <w:rPr>
          <w:color w:val="1E2229"/>
          <w:sz w:val="30"/>
          <w:szCs w:val="30"/>
        </w:rPr>
        <w:br/>
        <w:t>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 б) часть 2 изложить в следующей редакции: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дополнить частью 3 следующего содержания: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46) статью 133 изложить в следующей редакции:</w:t>
      </w:r>
    </w:p>
    <w:p w:rsidR="004E6BA0" w:rsidRDefault="004E6BA0" w:rsidP="004E6BA0">
      <w:pPr>
        <w:pStyle w:val="align-center"/>
        <w:spacing w:before="0" w:beforeAutospacing="0" w:after="0" w:afterAutospacing="0" w:line="450" w:lineRule="atLeast"/>
        <w:ind w:right="2010"/>
        <w:textAlignment w:val="baseline"/>
        <w:rPr>
          <w:color w:val="1E2229"/>
          <w:sz w:val="30"/>
          <w:szCs w:val="30"/>
        </w:rPr>
      </w:pPr>
      <w:r>
        <w:rPr>
          <w:color w:val="1E2229"/>
          <w:sz w:val="30"/>
          <w:szCs w:val="30"/>
        </w:rPr>
        <w:t>«</w:t>
      </w:r>
      <w:r>
        <w:rPr>
          <w:color w:val="1E2229"/>
          <w:sz w:val="30"/>
          <w:szCs w:val="30"/>
          <w:bdr w:val="none" w:sz="0" w:space="0" w:color="auto" w:frame="1"/>
        </w:rPr>
        <w:t>Статья 133</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bdr w:val="none" w:sz="0" w:space="0" w:color="auto" w:frame="1"/>
        </w:rPr>
        <w:t>Статья 2</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Общероссийское голосование по вопросу одобрения изменений в Конституцию Российской Федерации, предусмотренных статьей 1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статьей 3 настоящего Закона заключения о соответствии положениям глав 1,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указом.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В указе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частью 5 настоящей статьи.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30 дней со дня официального опубликования указа Президента Российской Федерации о его назначении.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кодексом Российской Федерации применительно к оплате за нерабочие (праздничные) дни.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7. Граждане Российской Федерации участвуют</w:t>
      </w:r>
      <w:r>
        <w:rPr>
          <w:rStyle w:val="apple-converted-space"/>
          <w:color w:val="1E2229"/>
          <w:sz w:val="30"/>
          <w:szCs w:val="30"/>
        </w:rPr>
        <w:t> </w:t>
      </w:r>
      <w:r>
        <w:rPr>
          <w:color w:val="1E2229"/>
          <w:sz w:val="30"/>
          <w:szCs w:val="30"/>
        </w:rPr>
        <w:br/>
        <w:t>в общероссийском голосовании на основе всеобщего равного</w:t>
      </w:r>
      <w:r>
        <w:rPr>
          <w:rStyle w:val="apple-converted-space"/>
          <w:color w:val="1E2229"/>
          <w:sz w:val="30"/>
          <w:szCs w:val="30"/>
        </w:rPr>
        <w:t> </w:t>
      </w:r>
      <w:r>
        <w:rPr>
          <w:color w:val="1E2229"/>
          <w:sz w:val="30"/>
          <w:szCs w:val="30"/>
        </w:rPr>
        <w:br/>
        <w:t>и прямого волеизъявления при тайном голосовании.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8. Участие гражданина Российской Федерации</w:t>
      </w:r>
      <w:r>
        <w:rPr>
          <w:rStyle w:val="apple-converted-space"/>
          <w:color w:val="1E2229"/>
          <w:sz w:val="30"/>
          <w:szCs w:val="30"/>
        </w:rPr>
        <w:t> </w:t>
      </w:r>
      <w:r>
        <w:rPr>
          <w:color w:val="1E2229"/>
          <w:sz w:val="30"/>
          <w:szCs w:val="30"/>
        </w:rPr>
        <w:br/>
        <w:t>в общероссийском голосовании является свободным и добровольным.</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9. Подготовка и проведение общероссийского голосования осуществляются открыто и гласно.</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10. Подготовку и проведение общероссийского голосования осуществляют:</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избирательные комиссии субъектов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территориальные избирательные комиссии;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участковые избирательные комиссии.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удобств для участников общероссийского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12. Решения вышестоящих избирательных комиссий</w:t>
      </w:r>
      <w:r>
        <w:rPr>
          <w:rStyle w:val="apple-converted-space"/>
          <w:color w:val="1E2229"/>
          <w:sz w:val="30"/>
          <w:szCs w:val="30"/>
        </w:rPr>
        <w:t> </w:t>
      </w:r>
      <w:r>
        <w:rPr>
          <w:color w:val="1E2229"/>
          <w:sz w:val="30"/>
          <w:szCs w:val="30"/>
        </w:rPr>
        <w:br/>
        <w:t>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13. 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14. Центральная избирательная комиссия Российской Федерации обеспечивает открытость и гласность при подготовке</w:t>
      </w:r>
      <w:r>
        <w:rPr>
          <w:rStyle w:val="apple-converted-space"/>
          <w:color w:val="1E2229"/>
          <w:sz w:val="30"/>
          <w:szCs w:val="30"/>
        </w:rPr>
        <w:t> </w:t>
      </w:r>
      <w:r>
        <w:rPr>
          <w:color w:val="1E2229"/>
          <w:sz w:val="30"/>
          <w:szCs w:val="30"/>
        </w:rPr>
        <w:br/>
        <w:t>и проведении общероссийского голосования, в том числе</w:t>
      </w:r>
      <w:r>
        <w:rPr>
          <w:rStyle w:val="apple-converted-space"/>
          <w:color w:val="1E2229"/>
          <w:sz w:val="30"/>
          <w:szCs w:val="30"/>
        </w:rPr>
        <w:t> </w:t>
      </w:r>
      <w:r>
        <w:rPr>
          <w:color w:val="1E2229"/>
          <w:sz w:val="30"/>
          <w:szCs w:val="30"/>
        </w:rPr>
        <w:br/>
        <w:t>в соответствии с частью 16 настоящей статьи создает условия для осуществления наблюдения за подготовкой и проведением общероссийского голосования, установлением его итогов</w:t>
      </w:r>
      <w:r>
        <w:rPr>
          <w:rStyle w:val="apple-converted-space"/>
          <w:color w:val="1E2229"/>
          <w:sz w:val="30"/>
          <w:szCs w:val="30"/>
        </w:rPr>
        <w:t> </w:t>
      </w:r>
      <w:r>
        <w:rPr>
          <w:color w:val="1E2229"/>
          <w:sz w:val="30"/>
          <w:szCs w:val="30"/>
        </w:rPr>
        <w:br/>
        <w:t>и определением результатов.</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15. Центральная избирательная комиссия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утверждает порядок общероссийского голосования</w:t>
      </w:r>
      <w:r>
        <w:rPr>
          <w:rStyle w:val="apple-converted-space"/>
          <w:color w:val="1E2229"/>
          <w:sz w:val="30"/>
          <w:szCs w:val="30"/>
        </w:rPr>
        <w:t> </w:t>
      </w:r>
      <w:r>
        <w:rPr>
          <w:color w:val="1E2229"/>
          <w:sz w:val="30"/>
          <w:szCs w:val="30"/>
        </w:rPr>
        <w:br/>
        <w:t>в трехдневный срок со дня официального опубликования указа Президента Российской Федерации о назначении общероссийского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порядок аккредитации представителей средств массовой информации для участия в информационном освещении проведения общероссийского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утверждает форму и текст бюллетеня для общероссийского голосования, порядок изготовления и доставки бюллетеней, а также порядок контроля за их изготовлением и доставкой;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устанавливает итоги общероссийского голосования</w:t>
      </w:r>
      <w:r>
        <w:rPr>
          <w:rStyle w:val="apple-converted-space"/>
          <w:color w:val="1E2229"/>
          <w:sz w:val="30"/>
          <w:szCs w:val="30"/>
        </w:rPr>
        <w:t> </w:t>
      </w:r>
      <w:r>
        <w:rPr>
          <w:color w:val="1E2229"/>
          <w:sz w:val="30"/>
          <w:szCs w:val="30"/>
        </w:rPr>
        <w:br/>
        <w:t>и определяет его результаты;</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определяет порядок финансового обеспечения подготовки</w:t>
      </w:r>
      <w:r>
        <w:rPr>
          <w:rStyle w:val="apple-converted-space"/>
          <w:color w:val="1E2229"/>
          <w:sz w:val="30"/>
          <w:szCs w:val="30"/>
        </w:rPr>
        <w:t> </w:t>
      </w:r>
      <w:r>
        <w:rPr>
          <w:color w:val="1E2229"/>
          <w:sz w:val="30"/>
          <w:szCs w:val="30"/>
        </w:rPr>
        <w:br/>
        <w:t>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6) осуществляет иные полномочия по организации подготовки и проведения общероссийского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16. Для наблюдения за проведением голосования</w:t>
      </w:r>
      <w:r>
        <w:rPr>
          <w:rStyle w:val="apple-converted-space"/>
          <w:color w:val="1E2229"/>
          <w:sz w:val="30"/>
          <w:szCs w:val="30"/>
        </w:rPr>
        <w:t> </w:t>
      </w:r>
      <w:r>
        <w:rPr>
          <w:color w:val="1E2229"/>
          <w:sz w:val="30"/>
          <w:szCs w:val="30"/>
        </w:rPr>
        <w:br/>
        <w:t>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указа Президента Российской Федерации о назначении общероссийского голосования для наблюдения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17.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 оборудования).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w:t>
      </w:r>
      <w:r>
        <w:rPr>
          <w:rStyle w:val="apple-converted-space"/>
          <w:color w:val="1E2229"/>
          <w:sz w:val="30"/>
          <w:szCs w:val="30"/>
        </w:rPr>
        <w:t> </w:t>
      </w:r>
      <w:r>
        <w:rPr>
          <w:color w:val="1E2229"/>
          <w:sz w:val="30"/>
          <w:szCs w:val="30"/>
        </w:rPr>
        <w:br/>
        <w:t>и проведении общероссийского голосования (включая выплаты членам избирательных комиссий), а также в информировании граждан Российской Федерации о его проведении.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20. В период со дня официального опубликования указа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 проведении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общероссийские государственные организации телерадиовещания — не менее 15 минут эфирного времени еженедельно на каждом из своих каналов;</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региональные государственные организации телерадиовещания — не менее 10 минут эфирного времени еженедельно на каждом из своих каналов;</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21. Расходы, связанные с проведением общероссийского голосования, осуществляются избирательными комиссиями</w:t>
      </w:r>
      <w:r>
        <w:rPr>
          <w:rStyle w:val="apple-converted-space"/>
          <w:color w:val="1E2229"/>
          <w:sz w:val="30"/>
          <w:szCs w:val="30"/>
        </w:rPr>
        <w:t> </w:t>
      </w:r>
      <w:r>
        <w:rPr>
          <w:color w:val="1E2229"/>
          <w:sz w:val="30"/>
          <w:szCs w:val="30"/>
        </w:rPr>
        <w:br/>
        <w:t>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23. Суммы, выплачиваемые членам избирательных комиссий с правом решающего голоса, работающим в комиссиях</w:t>
      </w:r>
      <w:r>
        <w:rPr>
          <w:rStyle w:val="apple-converted-space"/>
          <w:color w:val="1E2229"/>
          <w:sz w:val="30"/>
          <w:szCs w:val="30"/>
        </w:rPr>
        <w:t> </w:t>
      </w:r>
      <w:r>
        <w:rPr>
          <w:color w:val="1E2229"/>
          <w:sz w:val="30"/>
          <w:szCs w:val="30"/>
        </w:rPr>
        <w:br/>
        <w:t>не на постоянной (штатной) основе, работникам Федерального центра 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24.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r>
        <w:rPr>
          <w:rStyle w:val="apple-converted-space"/>
          <w:color w:val="1E2229"/>
          <w:sz w:val="30"/>
          <w:szCs w:val="30"/>
        </w:rPr>
        <w:t> </w:t>
      </w:r>
      <w:r>
        <w:rPr>
          <w:color w:val="1E2229"/>
          <w:sz w:val="30"/>
          <w:szCs w:val="30"/>
        </w:rPr>
        <w:br/>
        <w:t>применяется к отношениям, касающимся закупок товаров, работ, услуг, связанных с проведением общероссийского голосования,</w:t>
      </w:r>
      <w:r>
        <w:rPr>
          <w:rStyle w:val="apple-converted-space"/>
          <w:color w:val="1E2229"/>
          <w:sz w:val="30"/>
          <w:szCs w:val="30"/>
        </w:rPr>
        <w:t> </w:t>
      </w:r>
      <w:r>
        <w:rPr>
          <w:color w:val="1E2229"/>
          <w:sz w:val="30"/>
          <w:szCs w:val="30"/>
        </w:rPr>
        <w:br/>
        <w:t>в порядке, предусмотренном в отношении закупок товаров, работ, услуг, связанных с подготовкой проведения общероссийского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Количество граждан, принявших участие в общероссийском голосовании, определяется по количеству бюллетеней в ящиках для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26. 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bdr w:val="none" w:sz="0" w:space="0" w:color="auto" w:frame="1"/>
        </w:rPr>
        <w:t>Статья 3</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1. Настоящий Закон вступает в силу со дня его официального опубликования после одобрения органами законодательной власти</w:t>
      </w:r>
      <w:r>
        <w:rPr>
          <w:rStyle w:val="apple-converted-space"/>
          <w:color w:val="1E2229"/>
          <w:sz w:val="30"/>
          <w:szCs w:val="30"/>
        </w:rPr>
        <w:t> </w:t>
      </w:r>
      <w:r>
        <w:rPr>
          <w:color w:val="1E2229"/>
          <w:sz w:val="30"/>
          <w:szCs w:val="30"/>
        </w:rPr>
        <w:br/>
        <w:t>не менее чем двух третей субъектов Российской Федерации,</w:t>
      </w:r>
      <w:r>
        <w:rPr>
          <w:rStyle w:val="apple-converted-space"/>
          <w:color w:val="1E2229"/>
          <w:sz w:val="30"/>
          <w:szCs w:val="30"/>
        </w:rPr>
        <w:t> </w:t>
      </w:r>
      <w:r>
        <w:rPr>
          <w:color w:val="1E2229"/>
          <w:sz w:val="30"/>
          <w:szCs w:val="30"/>
        </w:rPr>
        <w:br/>
        <w:t>за исключением статей 1 и 2 настоящего Закона, которые вступают в силу в особом порядке.</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2. После вступления в силу настоящего Закона Президент Российской Федерации направляет в Конституционный Суд Российской Федерации запрос о соответствии положениям глав 1, 2 и 9 Конституции Российской Федерации не вступивших в силу положений настоящего Закона, а также о соответствии Конституции Российской Федерации порядка вступления в силу статьи 1 настоящего Закона.</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3. Конституционный Суд Российской Федерации не позднее семи дней со дня направления Президентом Российской Федерации запроса, указанного в части 2 настоящей статьи, обязан дать заключение</w:t>
      </w:r>
      <w:r>
        <w:rPr>
          <w:rStyle w:val="apple-converted-space"/>
          <w:color w:val="1E2229"/>
          <w:sz w:val="30"/>
          <w:szCs w:val="30"/>
        </w:rPr>
        <w:t> </w:t>
      </w:r>
      <w:r>
        <w:rPr>
          <w:color w:val="1E2229"/>
          <w:sz w:val="30"/>
          <w:szCs w:val="30"/>
        </w:rPr>
        <w:br/>
        <w:t>о соответствии (несоответствии) положениям глав 1, 2 и 9 Конституции Российской Федерации не вступивших в силу положений настоящего Закона, а также о соответствии (несоответствии) Конституции Российской Федерации порядка вступления в силу статьи 1 настоящего Закона.</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случае выявления несоответствия положениям глав 1, 2 и 9 Конституции Российской Федерации не вступивших в силу положений настоящего Закона или несоответствия Конституции Российской Федерации порядка вступления в силу статьи 1 настоящего Закона они не вступают в силу, общероссийское голосование не проводится.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В случае, если Конституционный Суд Российской Федерации дает заключение о соответствии положениям глав 1,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 статья 2 настоящего Закона вступает в силу, проводится общероссийское голосование.</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4. Статья 1 настоящего Закона вступает в силу со дня официального опубликования результатов общероссийского голосования (с учетом особенностей, установленных частью 7 настоящей статьи) в случае, если предусмотренные ею изменения в Конституцию Российской Федерации получили одобрение в ходе общероссийского голосования.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5. Изменения в Конституцию Российской Федерации, предусмотренные статьей 1 настоящего Закона,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Если за изменения в Конституцию Российской Федерации, предусмотренные статьей 1 настоящего Закона, проголосовало менее половины граждан Российской Федерации, принявших участие</w:t>
      </w:r>
      <w:r>
        <w:rPr>
          <w:rStyle w:val="apple-converted-space"/>
          <w:color w:val="1E2229"/>
          <w:sz w:val="30"/>
          <w:szCs w:val="30"/>
        </w:rPr>
        <w:t> </w:t>
      </w:r>
      <w:r>
        <w:rPr>
          <w:color w:val="1E2229"/>
          <w:sz w:val="30"/>
          <w:szCs w:val="30"/>
        </w:rPr>
        <w:br/>
        <w:t>в общероссийском голосовании, такие изменения не считаются одобренными и статья 1 настоящего Закона не вступает в силу.</w:t>
      </w:r>
    </w:p>
    <w:p w:rsidR="004E6BA0" w:rsidRDefault="004E6BA0" w:rsidP="004E6BA0">
      <w:pPr>
        <w:pStyle w:val="a4"/>
        <w:spacing w:before="0" w:beforeAutospacing="0" w:after="0" w:afterAutospacing="0" w:line="450" w:lineRule="atLeast"/>
        <w:ind w:right="2010"/>
        <w:textAlignment w:val="baseline"/>
        <w:rPr>
          <w:color w:val="1E2229"/>
          <w:sz w:val="30"/>
          <w:szCs w:val="30"/>
        </w:rPr>
      </w:pPr>
      <w:r>
        <w:rPr>
          <w:color w:val="1E2229"/>
          <w:sz w:val="30"/>
          <w:szCs w:val="30"/>
        </w:rPr>
        <w:t>6. Установленное частями 3 и 3</w:t>
      </w:r>
      <w:r>
        <w:rPr>
          <w:rFonts w:ascii="inherit" w:hAnsi="inherit"/>
          <w:color w:val="1E2229"/>
          <w:sz w:val="30"/>
          <w:szCs w:val="30"/>
          <w:bdr w:val="none" w:sz="0" w:space="0" w:color="auto" w:frame="1"/>
          <w:vertAlign w:val="superscript"/>
        </w:rPr>
        <w:t>1</w:t>
      </w:r>
      <w:r>
        <w:rPr>
          <w:rStyle w:val="apple-converted-space"/>
          <w:rFonts w:ascii="inherit" w:hAnsi="inherit"/>
          <w:color w:val="1E2229"/>
          <w:sz w:val="30"/>
          <w:szCs w:val="30"/>
          <w:bdr w:val="none" w:sz="0" w:space="0" w:color="auto" w:frame="1"/>
          <w:vertAlign w:val="superscript"/>
        </w:rPr>
        <w:t> </w:t>
      </w:r>
      <w:r>
        <w:rPr>
          <w:color w:val="1E2229"/>
          <w:sz w:val="30"/>
          <w:szCs w:val="30"/>
        </w:rPr>
        <w:t>статьи 81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Конституции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7. Судьи Конституционного Суда Российской Федерации, осуществляющие свои полномочия на день вступления в силу статьи 1 настоящего Закона, продолжают осуществлять полномочия судьи Конституционного Суда Российской Федерации до их прекращения</w:t>
      </w:r>
      <w:r>
        <w:rPr>
          <w:rStyle w:val="apple-converted-space"/>
          <w:color w:val="1E2229"/>
          <w:sz w:val="30"/>
          <w:szCs w:val="30"/>
        </w:rPr>
        <w:t> </w:t>
      </w:r>
      <w:r>
        <w:rPr>
          <w:color w:val="1E2229"/>
          <w:sz w:val="30"/>
          <w:szCs w:val="30"/>
        </w:rPr>
        <w:br/>
        <w:t>по основаниям, установленным Федеральным конституционным законом от 21 июля 1994 года № 1-ФКЗ «О Конституционном Суде Российской Федерации». Если после вступления в силу статьи 1 настоящего Закона число судей Конституционного Суда Российской Федерации, осуществляющих на день вступления в силу статьи 1 настоящего Закона полномочия судьи Конституционного Суда Российской Федерации, соответствует числу судей, предусмотренному статьей 1 настоящего Закона, либо превышает его, новые судьи Конституционного Суда Российской Федерации не назначаются.</w:t>
      </w:r>
    </w:p>
    <w:p w:rsidR="004E6BA0" w:rsidRDefault="004E6BA0" w:rsidP="004E6BA0">
      <w:pPr>
        <w:pStyle w:val="a4"/>
        <w:spacing w:before="0" w:beforeAutospacing="0" w:after="435" w:afterAutospacing="0" w:line="450" w:lineRule="atLeast"/>
        <w:ind w:right="2010"/>
        <w:textAlignment w:val="baseline"/>
        <w:rPr>
          <w:color w:val="1E2229"/>
          <w:sz w:val="30"/>
          <w:szCs w:val="30"/>
        </w:rPr>
      </w:pPr>
      <w:r>
        <w:rPr>
          <w:color w:val="1E2229"/>
          <w:sz w:val="30"/>
          <w:szCs w:val="30"/>
        </w:rPr>
        <w:t>8. После одобрения в ходе общероссийского голосования изменений в Конституцию Российской Федерации, предусмотренных статьей 1 настоящего Закона, Президент Российской Федерации издает указ об официальном опубликовании Конституции Российской Федерации с внесенными в нее поправками, а также с указанием даты вступления соответствующих поправок в силу. Официальное опубликование Конституции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1F06DB" w:rsidRPr="0076722C" w:rsidRDefault="00B85CD2" w:rsidP="004E6BA0">
      <w:pPr>
        <w:rPr>
          <w:rFonts w:ascii="Times New Roman" w:hAnsi="Times New Roman"/>
          <w:sz w:val="36"/>
          <w:szCs w:val="36"/>
        </w:rPr>
      </w:pPr>
      <w:hyperlink r:id="rId16" w:history="1">
        <w:r w:rsidR="004E6BA0">
          <w:rPr>
            <w:rFonts w:ascii="inherit" w:hAnsi="inherit"/>
            <w:color w:val="0000FF"/>
            <w:bdr w:val="none" w:sz="0" w:space="0" w:color="auto" w:frame="1"/>
          </w:rPr>
          <w:br/>
        </w:r>
      </w:hyperlink>
    </w:p>
    <w:sectPr w:rsidR="001F06DB" w:rsidRPr="0076722C" w:rsidSect="002200AE">
      <w:pgSz w:w="11906" w:h="16838"/>
      <w:pgMar w:top="289" w:right="289"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12A"/>
    <w:multiLevelType w:val="multilevel"/>
    <w:tmpl w:val="023E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275B"/>
    <w:multiLevelType w:val="multilevel"/>
    <w:tmpl w:val="0DC4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1E97"/>
    <w:multiLevelType w:val="multilevel"/>
    <w:tmpl w:val="82AC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5000F"/>
    <w:multiLevelType w:val="multilevel"/>
    <w:tmpl w:val="CE76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751B8"/>
    <w:multiLevelType w:val="multilevel"/>
    <w:tmpl w:val="9D4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2B0"/>
    <w:multiLevelType w:val="multilevel"/>
    <w:tmpl w:val="AEC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C03DC"/>
    <w:multiLevelType w:val="multilevel"/>
    <w:tmpl w:val="9AF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C468B"/>
    <w:multiLevelType w:val="multilevel"/>
    <w:tmpl w:val="1EE2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C03CF"/>
    <w:multiLevelType w:val="multilevel"/>
    <w:tmpl w:val="8F56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6540C"/>
    <w:multiLevelType w:val="multilevel"/>
    <w:tmpl w:val="487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07A74"/>
    <w:multiLevelType w:val="multilevel"/>
    <w:tmpl w:val="FE3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53737"/>
    <w:multiLevelType w:val="multilevel"/>
    <w:tmpl w:val="CC6C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5"/>
  </w:num>
  <w:num w:numId="6">
    <w:abstractNumId w:val="11"/>
  </w:num>
  <w:num w:numId="7">
    <w:abstractNumId w:val="4"/>
  </w:num>
  <w:num w:numId="8">
    <w:abstractNumId w:val="1"/>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46"/>
    <w:rsid w:val="0000395E"/>
    <w:rsid w:val="00037279"/>
    <w:rsid w:val="00047B1A"/>
    <w:rsid w:val="00067935"/>
    <w:rsid w:val="000869F6"/>
    <w:rsid w:val="00087B7A"/>
    <w:rsid w:val="000965F8"/>
    <w:rsid w:val="000B09FD"/>
    <w:rsid w:val="000E1FE3"/>
    <w:rsid w:val="000F02AB"/>
    <w:rsid w:val="000F5080"/>
    <w:rsid w:val="00106C56"/>
    <w:rsid w:val="00125561"/>
    <w:rsid w:val="00161726"/>
    <w:rsid w:val="001E61F6"/>
    <w:rsid w:val="001F06DB"/>
    <w:rsid w:val="00206FDA"/>
    <w:rsid w:val="002173CD"/>
    <w:rsid w:val="002200AE"/>
    <w:rsid w:val="00267657"/>
    <w:rsid w:val="002752AE"/>
    <w:rsid w:val="00286A6E"/>
    <w:rsid w:val="002900BC"/>
    <w:rsid w:val="002935B7"/>
    <w:rsid w:val="002D4E73"/>
    <w:rsid w:val="002D7501"/>
    <w:rsid w:val="002F1D21"/>
    <w:rsid w:val="002F7807"/>
    <w:rsid w:val="00311C4D"/>
    <w:rsid w:val="00352E30"/>
    <w:rsid w:val="00352F44"/>
    <w:rsid w:val="003A12BC"/>
    <w:rsid w:val="003B54B9"/>
    <w:rsid w:val="003C595C"/>
    <w:rsid w:val="003E2ACB"/>
    <w:rsid w:val="003E67F0"/>
    <w:rsid w:val="003F7880"/>
    <w:rsid w:val="0040026D"/>
    <w:rsid w:val="004120C2"/>
    <w:rsid w:val="0041259C"/>
    <w:rsid w:val="00447C84"/>
    <w:rsid w:val="00454BF9"/>
    <w:rsid w:val="00460E6E"/>
    <w:rsid w:val="004A7E6F"/>
    <w:rsid w:val="004B2FA1"/>
    <w:rsid w:val="004B6546"/>
    <w:rsid w:val="004E6BA0"/>
    <w:rsid w:val="00512B56"/>
    <w:rsid w:val="00525D28"/>
    <w:rsid w:val="005330AC"/>
    <w:rsid w:val="0055390F"/>
    <w:rsid w:val="005A172F"/>
    <w:rsid w:val="005A46A1"/>
    <w:rsid w:val="005E5F8F"/>
    <w:rsid w:val="0060706F"/>
    <w:rsid w:val="00627A67"/>
    <w:rsid w:val="0064063E"/>
    <w:rsid w:val="006B3686"/>
    <w:rsid w:val="006D7229"/>
    <w:rsid w:val="007267C6"/>
    <w:rsid w:val="00745352"/>
    <w:rsid w:val="00755064"/>
    <w:rsid w:val="00757FEF"/>
    <w:rsid w:val="007670C3"/>
    <w:rsid w:val="0076722C"/>
    <w:rsid w:val="00790475"/>
    <w:rsid w:val="007B12FE"/>
    <w:rsid w:val="007D543E"/>
    <w:rsid w:val="007F08F5"/>
    <w:rsid w:val="008068C7"/>
    <w:rsid w:val="00817D3A"/>
    <w:rsid w:val="008438C5"/>
    <w:rsid w:val="0088287F"/>
    <w:rsid w:val="00904E45"/>
    <w:rsid w:val="009075A1"/>
    <w:rsid w:val="0091190C"/>
    <w:rsid w:val="0093195D"/>
    <w:rsid w:val="00955A41"/>
    <w:rsid w:val="009A3685"/>
    <w:rsid w:val="009C1D7B"/>
    <w:rsid w:val="00A67C96"/>
    <w:rsid w:val="00AD7BFE"/>
    <w:rsid w:val="00AF7633"/>
    <w:rsid w:val="00B8106E"/>
    <w:rsid w:val="00B85CD2"/>
    <w:rsid w:val="00BD2025"/>
    <w:rsid w:val="00BF4926"/>
    <w:rsid w:val="00C0152B"/>
    <w:rsid w:val="00C24193"/>
    <w:rsid w:val="00C56196"/>
    <w:rsid w:val="00C60266"/>
    <w:rsid w:val="00C67891"/>
    <w:rsid w:val="00C83A53"/>
    <w:rsid w:val="00CA68B8"/>
    <w:rsid w:val="00CC27E7"/>
    <w:rsid w:val="00CD729F"/>
    <w:rsid w:val="00CE447F"/>
    <w:rsid w:val="00D00EBB"/>
    <w:rsid w:val="00D36001"/>
    <w:rsid w:val="00D4581A"/>
    <w:rsid w:val="00D700BB"/>
    <w:rsid w:val="00D77D69"/>
    <w:rsid w:val="00D85EA3"/>
    <w:rsid w:val="00DC18B7"/>
    <w:rsid w:val="00E0625C"/>
    <w:rsid w:val="00E31759"/>
    <w:rsid w:val="00EB14FD"/>
    <w:rsid w:val="00EC602D"/>
    <w:rsid w:val="00ED2A41"/>
    <w:rsid w:val="00F12C33"/>
    <w:rsid w:val="00F55F84"/>
    <w:rsid w:val="00F855E9"/>
    <w:rsid w:val="00F91C44"/>
    <w:rsid w:val="00FB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3F45C-D710-4086-850F-8727AA9E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9F6"/>
    <w:pPr>
      <w:spacing w:after="200" w:line="276" w:lineRule="auto"/>
    </w:pPr>
    <w:rPr>
      <w:sz w:val="22"/>
      <w:szCs w:val="22"/>
    </w:rPr>
  </w:style>
  <w:style w:type="paragraph" w:styleId="1">
    <w:name w:val="heading 1"/>
    <w:basedOn w:val="a"/>
    <w:next w:val="a"/>
    <w:link w:val="10"/>
    <w:uiPriority w:val="9"/>
    <w:qFormat/>
    <w:rsid w:val="004E6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7B1A"/>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6546"/>
  </w:style>
  <w:style w:type="character" w:styleId="a3">
    <w:name w:val="Hyperlink"/>
    <w:basedOn w:val="a0"/>
    <w:uiPriority w:val="99"/>
    <w:semiHidden/>
    <w:unhideWhenUsed/>
    <w:rsid w:val="004B6546"/>
    <w:rPr>
      <w:color w:val="0000FF"/>
      <w:u w:val="single"/>
    </w:rPr>
  </w:style>
  <w:style w:type="paragraph" w:styleId="a4">
    <w:name w:val="Normal (Web)"/>
    <w:basedOn w:val="a"/>
    <w:uiPriority w:val="99"/>
    <w:semiHidden/>
    <w:unhideWhenUsed/>
    <w:rsid w:val="004B6546"/>
    <w:pPr>
      <w:spacing w:before="100" w:beforeAutospacing="1" w:after="100" w:afterAutospacing="1" w:line="240" w:lineRule="auto"/>
    </w:pPr>
    <w:rPr>
      <w:rFonts w:ascii="Times New Roman" w:hAnsi="Times New Roman"/>
      <w:sz w:val="24"/>
      <w:szCs w:val="24"/>
    </w:rPr>
  </w:style>
  <w:style w:type="paragraph" w:styleId="a5">
    <w:name w:val="Title"/>
    <w:basedOn w:val="a"/>
    <w:link w:val="a6"/>
    <w:uiPriority w:val="10"/>
    <w:qFormat/>
    <w:rsid w:val="004B6546"/>
    <w:pPr>
      <w:spacing w:before="100" w:beforeAutospacing="1" w:after="100" w:afterAutospacing="1" w:line="240" w:lineRule="auto"/>
    </w:pPr>
    <w:rPr>
      <w:rFonts w:ascii="Times New Roman" w:hAnsi="Times New Roman"/>
      <w:sz w:val="24"/>
      <w:szCs w:val="24"/>
    </w:rPr>
  </w:style>
  <w:style w:type="character" w:customStyle="1" w:styleId="a6">
    <w:name w:val="Заголовок Знак"/>
    <w:basedOn w:val="a0"/>
    <w:link w:val="a5"/>
    <w:uiPriority w:val="10"/>
    <w:rsid w:val="004B6546"/>
    <w:rPr>
      <w:rFonts w:ascii="Times New Roman" w:eastAsia="Times New Roman" w:hAnsi="Times New Roman" w:cs="Times New Roman"/>
      <w:sz w:val="24"/>
      <w:szCs w:val="24"/>
    </w:rPr>
  </w:style>
  <w:style w:type="table" w:styleId="a7">
    <w:name w:val="Table Grid"/>
    <w:basedOn w:val="a1"/>
    <w:uiPriority w:val="99"/>
    <w:rsid w:val="002200AE"/>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57FEF"/>
    <w:rPr>
      <w:b/>
      <w:bCs/>
    </w:rPr>
  </w:style>
  <w:style w:type="paragraph" w:customStyle="1" w:styleId="msonormalmailrucssattributepostfix">
    <w:name w:val="msonormal_mailru_css_attribute_postfix"/>
    <w:basedOn w:val="a"/>
    <w:rsid w:val="0064063E"/>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047B1A"/>
    <w:rPr>
      <w:rFonts w:ascii="Times New Roman" w:hAnsi="Times New Roman"/>
      <w:b/>
      <w:bCs/>
      <w:sz w:val="36"/>
      <w:szCs w:val="36"/>
    </w:rPr>
  </w:style>
  <w:style w:type="character" w:customStyle="1" w:styleId="js-phone-number">
    <w:name w:val="js-phone-number"/>
    <w:basedOn w:val="a0"/>
    <w:rsid w:val="003B54B9"/>
  </w:style>
  <w:style w:type="character" w:customStyle="1" w:styleId="10">
    <w:name w:val="Заголовок 1 Знак"/>
    <w:basedOn w:val="a0"/>
    <w:link w:val="1"/>
    <w:uiPriority w:val="9"/>
    <w:rsid w:val="004E6BA0"/>
    <w:rPr>
      <w:rFonts w:asciiTheme="majorHAnsi" w:eastAsiaTheme="majorEastAsia" w:hAnsiTheme="majorHAnsi" w:cstheme="majorBidi"/>
      <w:b/>
      <w:bCs/>
      <w:color w:val="365F91" w:themeColor="accent1" w:themeShade="BF"/>
      <w:sz w:val="28"/>
      <w:szCs w:val="28"/>
    </w:rPr>
  </w:style>
  <w:style w:type="character" w:customStyle="1" w:styleId="logotitle">
    <w:name w:val="logo__title"/>
    <w:basedOn w:val="a0"/>
    <w:rsid w:val="004E6BA0"/>
  </w:style>
  <w:style w:type="character" w:customStyle="1" w:styleId="logocaption">
    <w:name w:val="logo__caption"/>
    <w:basedOn w:val="a0"/>
    <w:rsid w:val="004E6BA0"/>
  </w:style>
  <w:style w:type="character" w:customStyle="1" w:styleId="navlink">
    <w:name w:val="nav__link"/>
    <w:basedOn w:val="a0"/>
    <w:rsid w:val="004E6BA0"/>
  </w:style>
  <w:style w:type="character" w:customStyle="1" w:styleId="articlemetacount">
    <w:name w:val="article__meta__count"/>
    <w:basedOn w:val="a0"/>
    <w:rsid w:val="004E6BA0"/>
  </w:style>
  <w:style w:type="character" w:customStyle="1" w:styleId="articlemetaanimate">
    <w:name w:val="article__meta__animate"/>
    <w:basedOn w:val="a0"/>
    <w:rsid w:val="004E6BA0"/>
  </w:style>
  <w:style w:type="character" w:customStyle="1" w:styleId="articlecaption--s">
    <w:name w:val="article__caption--s"/>
    <w:basedOn w:val="a0"/>
    <w:rsid w:val="004E6BA0"/>
  </w:style>
  <w:style w:type="paragraph" w:customStyle="1" w:styleId="align-center">
    <w:name w:val="align-center"/>
    <w:basedOn w:val="a"/>
    <w:rsid w:val="004E6B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0190">
      <w:bodyDiv w:val="1"/>
      <w:marLeft w:val="0"/>
      <w:marRight w:val="0"/>
      <w:marTop w:val="0"/>
      <w:marBottom w:val="0"/>
      <w:divBdr>
        <w:top w:val="none" w:sz="0" w:space="0" w:color="auto"/>
        <w:left w:val="none" w:sz="0" w:space="0" w:color="auto"/>
        <w:bottom w:val="none" w:sz="0" w:space="0" w:color="auto"/>
        <w:right w:val="none" w:sz="0" w:space="0" w:color="auto"/>
      </w:divBdr>
    </w:div>
    <w:div w:id="126318888">
      <w:bodyDiv w:val="1"/>
      <w:marLeft w:val="0"/>
      <w:marRight w:val="0"/>
      <w:marTop w:val="0"/>
      <w:marBottom w:val="0"/>
      <w:divBdr>
        <w:top w:val="none" w:sz="0" w:space="0" w:color="auto"/>
        <w:left w:val="none" w:sz="0" w:space="0" w:color="auto"/>
        <w:bottom w:val="none" w:sz="0" w:space="0" w:color="auto"/>
        <w:right w:val="none" w:sz="0" w:space="0" w:color="auto"/>
      </w:divBdr>
    </w:div>
    <w:div w:id="206994521">
      <w:bodyDiv w:val="1"/>
      <w:marLeft w:val="0"/>
      <w:marRight w:val="0"/>
      <w:marTop w:val="0"/>
      <w:marBottom w:val="0"/>
      <w:divBdr>
        <w:top w:val="none" w:sz="0" w:space="0" w:color="auto"/>
        <w:left w:val="none" w:sz="0" w:space="0" w:color="auto"/>
        <w:bottom w:val="none" w:sz="0" w:space="0" w:color="auto"/>
        <w:right w:val="none" w:sz="0" w:space="0" w:color="auto"/>
      </w:divBdr>
    </w:div>
    <w:div w:id="293758355">
      <w:bodyDiv w:val="1"/>
      <w:marLeft w:val="0"/>
      <w:marRight w:val="0"/>
      <w:marTop w:val="0"/>
      <w:marBottom w:val="0"/>
      <w:divBdr>
        <w:top w:val="none" w:sz="0" w:space="0" w:color="auto"/>
        <w:left w:val="none" w:sz="0" w:space="0" w:color="auto"/>
        <w:bottom w:val="none" w:sz="0" w:space="0" w:color="auto"/>
        <w:right w:val="none" w:sz="0" w:space="0" w:color="auto"/>
      </w:divBdr>
    </w:div>
    <w:div w:id="382482506">
      <w:bodyDiv w:val="1"/>
      <w:marLeft w:val="0"/>
      <w:marRight w:val="0"/>
      <w:marTop w:val="0"/>
      <w:marBottom w:val="0"/>
      <w:divBdr>
        <w:top w:val="none" w:sz="0" w:space="0" w:color="auto"/>
        <w:left w:val="none" w:sz="0" w:space="0" w:color="auto"/>
        <w:bottom w:val="none" w:sz="0" w:space="0" w:color="auto"/>
        <w:right w:val="none" w:sz="0" w:space="0" w:color="auto"/>
      </w:divBdr>
    </w:div>
    <w:div w:id="406920977">
      <w:bodyDiv w:val="1"/>
      <w:marLeft w:val="0"/>
      <w:marRight w:val="0"/>
      <w:marTop w:val="0"/>
      <w:marBottom w:val="0"/>
      <w:divBdr>
        <w:top w:val="none" w:sz="0" w:space="0" w:color="auto"/>
        <w:left w:val="none" w:sz="0" w:space="0" w:color="auto"/>
        <w:bottom w:val="none" w:sz="0" w:space="0" w:color="auto"/>
        <w:right w:val="none" w:sz="0" w:space="0" w:color="auto"/>
      </w:divBdr>
    </w:div>
    <w:div w:id="678432866">
      <w:bodyDiv w:val="1"/>
      <w:marLeft w:val="0"/>
      <w:marRight w:val="0"/>
      <w:marTop w:val="0"/>
      <w:marBottom w:val="0"/>
      <w:divBdr>
        <w:top w:val="none" w:sz="0" w:space="0" w:color="auto"/>
        <w:left w:val="none" w:sz="0" w:space="0" w:color="auto"/>
        <w:bottom w:val="none" w:sz="0" w:space="0" w:color="auto"/>
        <w:right w:val="none" w:sz="0" w:space="0" w:color="auto"/>
      </w:divBdr>
    </w:div>
    <w:div w:id="931550119">
      <w:bodyDiv w:val="1"/>
      <w:marLeft w:val="0"/>
      <w:marRight w:val="0"/>
      <w:marTop w:val="0"/>
      <w:marBottom w:val="0"/>
      <w:divBdr>
        <w:top w:val="none" w:sz="0" w:space="0" w:color="auto"/>
        <w:left w:val="none" w:sz="0" w:space="0" w:color="auto"/>
        <w:bottom w:val="none" w:sz="0" w:space="0" w:color="auto"/>
        <w:right w:val="none" w:sz="0" w:space="0" w:color="auto"/>
      </w:divBdr>
    </w:div>
    <w:div w:id="946348487">
      <w:bodyDiv w:val="1"/>
      <w:marLeft w:val="0"/>
      <w:marRight w:val="0"/>
      <w:marTop w:val="0"/>
      <w:marBottom w:val="0"/>
      <w:divBdr>
        <w:top w:val="none" w:sz="0" w:space="0" w:color="auto"/>
        <w:left w:val="none" w:sz="0" w:space="0" w:color="auto"/>
        <w:bottom w:val="none" w:sz="0" w:space="0" w:color="auto"/>
        <w:right w:val="none" w:sz="0" w:space="0" w:color="auto"/>
      </w:divBdr>
    </w:div>
    <w:div w:id="1211504026">
      <w:bodyDiv w:val="1"/>
      <w:marLeft w:val="0"/>
      <w:marRight w:val="0"/>
      <w:marTop w:val="0"/>
      <w:marBottom w:val="0"/>
      <w:divBdr>
        <w:top w:val="none" w:sz="0" w:space="0" w:color="auto"/>
        <w:left w:val="none" w:sz="0" w:space="0" w:color="auto"/>
        <w:bottom w:val="none" w:sz="0" w:space="0" w:color="auto"/>
        <w:right w:val="none" w:sz="0" w:space="0" w:color="auto"/>
      </w:divBdr>
    </w:div>
    <w:div w:id="1238322894">
      <w:bodyDiv w:val="1"/>
      <w:marLeft w:val="0"/>
      <w:marRight w:val="0"/>
      <w:marTop w:val="0"/>
      <w:marBottom w:val="0"/>
      <w:divBdr>
        <w:top w:val="none" w:sz="0" w:space="0" w:color="auto"/>
        <w:left w:val="none" w:sz="0" w:space="0" w:color="auto"/>
        <w:bottom w:val="none" w:sz="0" w:space="0" w:color="auto"/>
        <w:right w:val="none" w:sz="0" w:space="0" w:color="auto"/>
      </w:divBdr>
    </w:div>
    <w:div w:id="1284119804">
      <w:bodyDiv w:val="1"/>
      <w:marLeft w:val="0"/>
      <w:marRight w:val="0"/>
      <w:marTop w:val="0"/>
      <w:marBottom w:val="0"/>
      <w:divBdr>
        <w:top w:val="none" w:sz="0" w:space="0" w:color="auto"/>
        <w:left w:val="none" w:sz="0" w:space="0" w:color="auto"/>
        <w:bottom w:val="none" w:sz="0" w:space="0" w:color="auto"/>
        <w:right w:val="none" w:sz="0" w:space="0" w:color="auto"/>
      </w:divBdr>
      <w:divsChild>
        <w:div w:id="46270833">
          <w:marLeft w:val="0"/>
          <w:marRight w:val="0"/>
          <w:marTop w:val="100"/>
          <w:marBottom w:val="100"/>
          <w:divBdr>
            <w:top w:val="none" w:sz="0" w:space="0" w:color="auto"/>
            <w:left w:val="none" w:sz="0" w:space="0" w:color="auto"/>
            <w:bottom w:val="none" w:sz="0" w:space="0" w:color="auto"/>
            <w:right w:val="none" w:sz="0" w:space="0" w:color="auto"/>
          </w:divBdr>
          <w:divsChild>
            <w:div w:id="527060020">
              <w:marLeft w:val="0"/>
              <w:marRight w:val="0"/>
              <w:marTop w:val="0"/>
              <w:marBottom w:val="0"/>
              <w:divBdr>
                <w:top w:val="none" w:sz="0" w:space="0" w:color="auto"/>
                <w:left w:val="none" w:sz="0" w:space="0" w:color="auto"/>
                <w:bottom w:val="none" w:sz="0" w:space="0" w:color="auto"/>
                <w:right w:val="none" w:sz="0" w:space="0" w:color="auto"/>
              </w:divBdr>
            </w:div>
          </w:divsChild>
        </w:div>
        <w:div w:id="1869833105">
          <w:marLeft w:val="0"/>
          <w:marRight w:val="0"/>
          <w:marTop w:val="0"/>
          <w:marBottom w:val="0"/>
          <w:divBdr>
            <w:top w:val="none" w:sz="0" w:space="0" w:color="auto"/>
            <w:left w:val="none" w:sz="0" w:space="0" w:color="auto"/>
            <w:bottom w:val="none" w:sz="0" w:space="0" w:color="auto"/>
            <w:right w:val="none" w:sz="0" w:space="0" w:color="auto"/>
          </w:divBdr>
          <w:divsChild>
            <w:div w:id="1658921085">
              <w:marLeft w:val="0"/>
              <w:marRight w:val="0"/>
              <w:marTop w:val="100"/>
              <w:marBottom w:val="100"/>
              <w:divBdr>
                <w:top w:val="none" w:sz="0" w:space="0" w:color="auto"/>
                <w:left w:val="none" w:sz="0" w:space="0" w:color="auto"/>
                <w:bottom w:val="none" w:sz="0" w:space="0" w:color="auto"/>
                <w:right w:val="none" w:sz="0" w:space="0" w:color="auto"/>
              </w:divBdr>
              <w:divsChild>
                <w:div w:id="1166214494">
                  <w:marLeft w:val="0"/>
                  <w:marRight w:val="0"/>
                  <w:marTop w:val="0"/>
                  <w:marBottom w:val="0"/>
                  <w:divBdr>
                    <w:top w:val="none" w:sz="0" w:space="0" w:color="auto"/>
                    <w:left w:val="none" w:sz="0" w:space="0" w:color="auto"/>
                    <w:bottom w:val="none" w:sz="0" w:space="0" w:color="auto"/>
                    <w:right w:val="none" w:sz="0" w:space="0" w:color="auto"/>
                  </w:divBdr>
                  <w:divsChild>
                    <w:div w:id="9918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7062">
          <w:marLeft w:val="0"/>
          <w:marRight w:val="0"/>
          <w:marTop w:val="0"/>
          <w:marBottom w:val="0"/>
          <w:divBdr>
            <w:top w:val="none" w:sz="0" w:space="0" w:color="auto"/>
            <w:left w:val="none" w:sz="0" w:space="0" w:color="auto"/>
            <w:bottom w:val="none" w:sz="0" w:space="0" w:color="auto"/>
            <w:right w:val="none" w:sz="0" w:space="0" w:color="auto"/>
          </w:divBdr>
          <w:divsChild>
            <w:div w:id="1474980175">
              <w:marLeft w:val="0"/>
              <w:marRight w:val="0"/>
              <w:marTop w:val="810"/>
              <w:marBottom w:val="0"/>
              <w:divBdr>
                <w:top w:val="none" w:sz="0" w:space="0" w:color="auto"/>
                <w:left w:val="none" w:sz="0" w:space="0" w:color="auto"/>
                <w:bottom w:val="none" w:sz="0" w:space="0" w:color="auto"/>
                <w:right w:val="none" w:sz="0" w:space="0" w:color="auto"/>
              </w:divBdr>
              <w:divsChild>
                <w:div w:id="648752688">
                  <w:marLeft w:val="0"/>
                  <w:marRight w:val="0"/>
                  <w:marTop w:val="100"/>
                  <w:marBottom w:val="100"/>
                  <w:divBdr>
                    <w:top w:val="none" w:sz="0" w:space="0" w:color="auto"/>
                    <w:left w:val="none" w:sz="0" w:space="0" w:color="auto"/>
                    <w:bottom w:val="none" w:sz="0" w:space="0" w:color="auto"/>
                    <w:right w:val="none" w:sz="0" w:space="0" w:color="auto"/>
                  </w:divBdr>
                  <w:divsChild>
                    <w:div w:id="1561861126">
                      <w:marLeft w:val="0"/>
                      <w:marRight w:val="0"/>
                      <w:marTop w:val="0"/>
                      <w:marBottom w:val="1035"/>
                      <w:divBdr>
                        <w:top w:val="none" w:sz="0" w:space="0" w:color="auto"/>
                        <w:left w:val="none" w:sz="0" w:space="0" w:color="auto"/>
                        <w:bottom w:val="none" w:sz="0" w:space="0" w:color="auto"/>
                        <w:right w:val="none" w:sz="0" w:space="0" w:color="auto"/>
                      </w:divBdr>
                    </w:div>
                    <w:div w:id="2086875407">
                      <w:marLeft w:val="0"/>
                      <w:marRight w:val="0"/>
                      <w:marTop w:val="0"/>
                      <w:marBottom w:val="0"/>
                      <w:divBdr>
                        <w:top w:val="none" w:sz="0" w:space="0" w:color="auto"/>
                        <w:left w:val="none" w:sz="0" w:space="0" w:color="auto"/>
                        <w:bottom w:val="none" w:sz="0" w:space="0" w:color="auto"/>
                        <w:right w:val="none" w:sz="0" w:space="0" w:color="auto"/>
                      </w:divBdr>
                      <w:divsChild>
                        <w:div w:id="1219391692">
                          <w:marLeft w:val="0"/>
                          <w:marRight w:val="0"/>
                          <w:marTop w:val="0"/>
                          <w:marBottom w:val="0"/>
                          <w:divBdr>
                            <w:top w:val="none" w:sz="0" w:space="0" w:color="auto"/>
                            <w:left w:val="none" w:sz="0" w:space="0" w:color="auto"/>
                            <w:bottom w:val="none" w:sz="0" w:space="0" w:color="auto"/>
                            <w:right w:val="none" w:sz="0" w:space="0" w:color="auto"/>
                          </w:divBdr>
                          <w:divsChild>
                            <w:div w:id="299579281">
                              <w:marLeft w:val="0"/>
                              <w:marRight w:val="0"/>
                              <w:marTop w:val="0"/>
                              <w:marBottom w:val="0"/>
                              <w:divBdr>
                                <w:top w:val="none" w:sz="0" w:space="0" w:color="auto"/>
                                <w:left w:val="none" w:sz="0" w:space="0" w:color="auto"/>
                                <w:bottom w:val="none" w:sz="0" w:space="0" w:color="auto"/>
                                <w:right w:val="none" w:sz="0" w:space="0" w:color="auto"/>
                              </w:divBdr>
                            </w:div>
                          </w:divsChild>
                        </w:div>
                        <w:div w:id="1335720822">
                          <w:marLeft w:val="0"/>
                          <w:marRight w:val="0"/>
                          <w:marTop w:val="0"/>
                          <w:marBottom w:val="0"/>
                          <w:divBdr>
                            <w:top w:val="none" w:sz="0" w:space="0" w:color="auto"/>
                            <w:left w:val="none" w:sz="0" w:space="0" w:color="auto"/>
                            <w:bottom w:val="none" w:sz="0" w:space="0" w:color="auto"/>
                            <w:right w:val="none" w:sz="0" w:space="0" w:color="auto"/>
                          </w:divBdr>
                          <w:divsChild>
                            <w:div w:id="1864974996">
                              <w:marLeft w:val="0"/>
                              <w:marRight w:val="0"/>
                              <w:marTop w:val="0"/>
                              <w:marBottom w:val="0"/>
                              <w:divBdr>
                                <w:top w:val="none" w:sz="0" w:space="0" w:color="auto"/>
                                <w:left w:val="none" w:sz="0" w:space="0" w:color="auto"/>
                                <w:bottom w:val="none" w:sz="0" w:space="0" w:color="auto"/>
                                <w:right w:val="none" w:sz="0" w:space="0" w:color="auto"/>
                              </w:divBdr>
                            </w:div>
                          </w:divsChild>
                        </w:div>
                        <w:div w:id="1567452225">
                          <w:marLeft w:val="0"/>
                          <w:marRight w:val="0"/>
                          <w:marTop w:val="0"/>
                          <w:marBottom w:val="0"/>
                          <w:divBdr>
                            <w:top w:val="none" w:sz="0" w:space="0" w:color="auto"/>
                            <w:left w:val="none" w:sz="0" w:space="0" w:color="auto"/>
                            <w:bottom w:val="none" w:sz="0" w:space="0" w:color="auto"/>
                            <w:right w:val="none" w:sz="0" w:space="0" w:color="auto"/>
                          </w:divBdr>
                          <w:divsChild>
                            <w:div w:id="380329583">
                              <w:marLeft w:val="0"/>
                              <w:marRight w:val="0"/>
                              <w:marTop w:val="0"/>
                              <w:marBottom w:val="0"/>
                              <w:divBdr>
                                <w:top w:val="none" w:sz="0" w:space="0" w:color="auto"/>
                                <w:left w:val="none" w:sz="0" w:space="0" w:color="auto"/>
                                <w:bottom w:val="none" w:sz="0" w:space="0" w:color="auto"/>
                                <w:right w:val="none" w:sz="0" w:space="0" w:color="auto"/>
                              </w:divBdr>
                            </w:div>
                            <w:div w:id="1510410773">
                              <w:marLeft w:val="0"/>
                              <w:marRight w:val="0"/>
                              <w:marTop w:val="0"/>
                              <w:marBottom w:val="0"/>
                              <w:divBdr>
                                <w:top w:val="none" w:sz="0" w:space="0" w:color="auto"/>
                                <w:left w:val="none" w:sz="0" w:space="0" w:color="auto"/>
                                <w:bottom w:val="none" w:sz="0" w:space="0" w:color="auto"/>
                                <w:right w:val="none" w:sz="0" w:space="0" w:color="auto"/>
                              </w:divBdr>
                            </w:div>
                          </w:divsChild>
                        </w:div>
                        <w:div w:id="755785642">
                          <w:marLeft w:val="0"/>
                          <w:marRight w:val="0"/>
                          <w:marTop w:val="0"/>
                          <w:marBottom w:val="0"/>
                          <w:divBdr>
                            <w:top w:val="none" w:sz="0" w:space="0" w:color="auto"/>
                            <w:left w:val="none" w:sz="0" w:space="0" w:color="auto"/>
                            <w:bottom w:val="none" w:sz="0" w:space="0" w:color="auto"/>
                            <w:right w:val="none" w:sz="0" w:space="0" w:color="auto"/>
                          </w:divBdr>
                          <w:divsChild>
                            <w:div w:id="780882631">
                              <w:marLeft w:val="0"/>
                              <w:marRight w:val="0"/>
                              <w:marTop w:val="0"/>
                              <w:marBottom w:val="0"/>
                              <w:divBdr>
                                <w:top w:val="none" w:sz="0" w:space="0" w:color="auto"/>
                                <w:left w:val="none" w:sz="0" w:space="0" w:color="auto"/>
                                <w:bottom w:val="none" w:sz="0" w:space="0" w:color="auto"/>
                                <w:right w:val="none" w:sz="0" w:space="0" w:color="auto"/>
                              </w:divBdr>
                            </w:div>
                            <w:div w:id="1240287648">
                              <w:marLeft w:val="0"/>
                              <w:marRight w:val="0"/>
                              <w:marTop w:val="0"/>
                              <w:marBottom w:val="0"/>
                              <w:divBdr>
                                <w:top w:val="none" w:sz="0" w:space="0" w:color="auto"/>
                                <w:left w:val="none" w:sz="0" w:space="0" w:color="auto"/>
                                <w:bottom w:val="none" w:sz="0" w:space="0" w:color="auto"/>
                                <w:right w:val="none" w:sz="0" w:space="0" w:color="auto"/>
                              </w:divBdr>
                            </w:div>
                          </w:divsChild>
                        </w:div>
                        <w:div w:id="547684958">
                          <w:marLeft w:val="0"/>
                          <w:marRight w:val="0"/>
                          <w:marTop w:val="0"/>
                          <w:marBottom w:val="0"/>
                          <w:divBdr>
                            <w:top w:val="none" w:sz="0" w:space="0" w:color="auto"/>
                            <w:left w:val="none" w:sz="0" w:space="0" w:color="auto"/>
                            <w:bottom w:val="none" w:sz="0" w:space="0" w:color="auto"/>
                            <w:right w:val="none" w:sz="0" w:space="0" w:color="auto"/>
                          </w:divBdr>
                          <w:divsChild>
                            <w:div w:id="269700710">
                              <w:marLeft w:val="0"/>
                              <w:marRight w:val="0"/>
                              <w:marTop w:val="0"/>
                              <w:marBottom w:val="0"/>
                              <w:divBdr>
                                <w:top w:val="none" w:sz="0" w:space="0" w:color="auto"/>
                                <w:left w:val="none" w:sz="0" w:space="0" w:color="auto"/>
                                <w:bottom w:val="none" w:sz="0" w:space="0" w:color="auto"/>
                                <w:right w:val="none" w:sz="0" w:space="0" w:color="auto"/>
                              </w:divBdr>
                            </w:div>
                            <w:div w:id="1128427152">
                              <w:marLeft w:val="0"/>
                              <w:marRight w:val="0"/>
                              <w:marTop w:val="0"/>
                              <w:marBottom w:val="0"/>
                              <w:divBdr>
                                <w:top w:val="none" w:sz="0" w:space="0" w:color="auto"/>
                                <w:left w:val="none" w:sz="0" w:space="0" w:color="auto"/>
                                <w:bottom w:val="none" w:sz="0" w:space="0" w:color="auto"/>
                                <w:right w:val="none" w:sz="0" w:space="0" w:color="auto"/>
                              </w:divBdr>
                            </w:div>
                          </w:divsChild>
                        </w:div>
                        <w:div w:id="451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5917">
                  <w:marLeft w:val="0"/>
                  <w:marRight w:val="0"/>
                  <w:marTop w:val="0"/>
                  <w:marBottom w:val="0"/>
                  <w:divBdr>
                    <w:top w:val="none" w:sz="0" w:space="0" w:color="auto"/>
                    <w:left w:val="none" w:sz="0" w:space="0" w:color="auto"/>
                    <w:bottom w:val="none" w:sz="0" w:space="0" w:color="auto"/>
                    <w:right w:val="none" w:sz="0" w:space="0" w:color="auto"/>
                  </w:divBdr>
                  <w:divsChild>
                    <w:div w:id="1340892880">
                      <w:marLeft w:val="0"/>
                      <w:marRight w:val="0"/>
                      <w:marTop w:val="100"/>
                      <w:marBottom w:val="100"/>
                      <w:divBdr>
                        <w:top w:val="none" w:sz="0" w:space="0" w:color="auto"/>
                        <w:left w:val="none" w:sz="0" w:space="0" w:color="auto"/>
                        <w:bottom w:val="none" w:sz="0" w:space="0" w:color="auto"/>
                        <w:right w:val="none" w:sz="0" w:space="0" w:color="auto"/>
                      </w:divBdr>
                      <w:divsChild>
                        <w:div w:id="2082674024">
                          <w:marLeft w:val="0"/>
                          <w:marRight w:val="0"/>
                          <w:marTop w:val="0"/>
                          <w:marBottom w:val="285"/>
                          <w:divBdr>
                            <w:top w:val="none" w:sz="0" w:space="0" w:color="auto"/>
                            <w:left w:val="none" w:sz="0" w:space="0" w:color="auto"/>
                            <w:bottom w:val="none" w:sz="0" w:space="0" w:color="auto"/>
                            <w:right w:val="none" w:sz="0" w:space="0" w:color="auto"/>
                          </w:divBdr>
                        </w:div>
                        <w:div w:id="13328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53073">
      <w:bodyDiv w:val="1"/>
      <w:marLeft w:val="0"/>
      <w:marRight w:val="0"/>
      <w:marTop w:val="0"/>
      <w:marBottom w:val="0"/>
      <w:divBdr>
        <w:top w:val="none" w:sz="0" w:space="0" w:color="auto"/>
        <w:left w:val="none" w:sz="0" w:space="0" w:color="auto"/>
        <w:bottom w:val="none" w:sz="0" w:space="0" w:color="auto"/>
        <w:right w:val="none" w:sz="0" w:space="0" w:color="auto"/>
      </w:divBdr>
    </w:div>
    <w:div w:id="1359813999">
      <w:bodyDiv w:val="1"/>
      <w:marLeft w:val="0"/>
      <w:marRight w:val="0"/>
      <w:marTop w:val="0"/>
      <w:marBottom w:val="0"/>
      <w:divBdr>
        <w:top w:val="none" w:sz="0" w:space="0" w:color="auto"/>
        <w:left w:val="none" w:sz="0" w:space="0" w:color="auto"/>
        <w:bottom w:val="none" w:sz="0" w:space="0" w:color="auto"/>
        <w:right w:val="none" w:sz="0" w:space="0" w:color="auto"/>
      </w:divBdr>
      <w:divsChild>
        <w:div w:id="180247115">
          <w:marLeft w:val="0"/>
          <w:marRight w:val="0"/>
          <w:marTop w:val="0"/>
          <w:marBottom w:val="0"/>
          <w:divBdr>
            <w:top w:val="none" w:sz="0" w:space="0" w:color="auto"/>
            <w:left w:val="none" w:sz="0" w:space="0" w:color="auto"/>
            <w:bottom w:val="none" w:sz="0" w:space="0" w:color="auto"/>
            <w:right w:val="none" w:sz="0" w:space="0" w:color="auto"/>
          </w:divBdr>
        </w:div>
        <w:div w:id="371535639">
          <w:marLeft w:val="0"/>
          <w:marRight w:val="0"/>
          <w:marTop w:val="0"/>
          <w:marBottom w:val="0"/>
          <w:divBdr>
            <w:top w:val="none" w:sz="0" w:space="0" w:color="auto"/>
            <w:left w:val="none" w:sz="0" w:space="0" w:color="auto"/>
            <w:bottom w:val="none" w:sz="0" w:space="0" w:color="auto"/>
            <w:right w:val="none" w:sz="0" w:space="0" w:color="auto"/>
          </w:divBdr>
        </w:div>
        <w:div w:id="399182129">
          <w:marLeft w:val="0"/>
          <w:marRight w:val="0"/>
          <w:marTop w:val="0"/>
          <w:marBottom w:val="0"/>
          <w:divBdr>
            <w:top w:val="none" w:sz="0" w:space="0" w:color="auto"/>
            <w:left w:val="none" w:sz="0" w:space="0" w:color="auto"/>
            <w:bottom w:val="none" w:sz="0" w:space="0" w:color="auto"/>
            <w:right w:val="none" w:sz="0" w:space="0" w:color="auto"/>
          </w:divBdr>
        </w:div>
        <w:div w:id="506555029">
          <w:marLeft w:val="0"/>
          <w:marRight w:val="0"/>
          <w:marTop w:val="0"/>
          <w:marBottom w:val="0"/>
          <w:divBdr>
            <w:top w:val="none" w:sz="0" w:space="0" w:color="auto"/>
            <w:left w:val="none" w:sz="0" w:space="0" w:color="auto"/>
            <w:bottom w:val="none" w:sz="0" w:space="0" w:color="auto"/>
            <w:right w:val="none" w:sz="0" w:space="0" w:color="auto"/>
          </w:divBdr>
        </w:div>
        <w:div w:id="601845111">
          <w:marLeft w:val="0"/>
          <w:marRight w:val="0"/>
          <w:marTop w:val="0"/>
          <w:marBottom w:val="0"/>
          <w:divBdr>
            <w:top w:val="none" w:sz="0" w:space="0" w:color="auto"/>
            <w:left w:val="none" w:sz="0" w:space="0" w:color="auto"/>
            <w:bottom w:val="none" w:sz="0" w:space="0" w:color="auto"/>
            <w:right w:val="none" w:sz="0" w:space="0" w:color="auto"/>
          </w:divBdr>
        </w:div>
        <w:div w:id="787818668">
          <w:marLeft w:val="0"/>
          <w:marRight w:val="0"/>
          <w:marTop w:val="0"/>
          <w:marBottom w:val="0"/>
          <w:divBdr>
            <w:top w:val="none" w:sz="0" w:space="0" w:color="auto"/>
            <w:left w:val="none" w:sz="0" w:space="0" w:color="auto"/>
            <w:bottom w:val="none" w:sz="0" w:space="0" w:color="auto"/>
            <w:right w:val="none" w:sz="0" w:space="0" w:color="auto"/>
          </w:divBdr>
        </w:div>
        <w:div w:id="1643804973">
          <w:marLeft w:val="0"/>
          <w:marRight w:val="0"/>
          <w:marTop w:val="0"/>
          <w:marBottom w:val="0"/>
          <w:divBdr>
            <w:top w:val="none" w:sz="0" w:space="0" w:color="auto"/>
            <w:left w:val="none" w:sz="0" w:space="0" w:color="auto"/>
            <w:bottom w:val="none" w:sz="0" w:space="0" w:color="auto"/>
            <w:right w:val="none" w:sz="0" w:space="0" w:color="auto"/>
          </w:divBdr>
        </w:div>
        <w:div w:id="1681469701">
          <w:marLeft w:val="0"/>
          <w:marRight w:val="0"/>
          <w:marTop w:val="0"/>
          <w:marBottom w:val="0"/>
          <w:divBdr>
            <w:top w:val="none" w:sz="0" w:space="0" w:color="auto"/>
            <w:left w:val="none" w:sz="0" w:space="0" w:color="auto"/>
            <w:bottom w:val="none" w:sz="0" w:space="0" w:color="auto"/>
            <w:right w:val="none" w:sz="0" w:space="0" w:color="auto"/>
          </w:divBdr>
        </w:div>
        <w:div w:id="1869489271">
          <w:marLeft w:val="0"/>
          <w:marRight w:val="0"/>
          <w:marTop w:val="0"/>
          <w:marBottom w:val="0"/>
          <w:divBdr>
            <w:top w:val="none" w:sz="0" w:space="0" w:color="auto"/>
            <w:left w:val="none" w:sz="0" w:space="0" w:color="auto"/>
            <w:bottom w:val="none" w:sz="0" w:space="0" w:color="auto"/>
            <w:right w:val="none" w:sz="0" w:space="0" w:color="auto"/>
          </w:divBdr>
        </w:div>
        <w:div w:id="1883905806">
          <w:marLeft w:val="0"/>
          <w:marRight w:val="0"/>
          <w:marTop w:val="0"/>
          <w:marBottom w:val="0"/>
          <w:divBdr>
            <w:top w:val="none" w:sz="0" w:space="0" w:color="auto"/>
            <w:left w:val="none" w:sz="0" w:space="0" w:color="auto"/>
            <w:bottom w:val="none" w:sz="0" w:space="0" w:color="auto"/>
            <w:right w:val="none" w:sz="0" w:space="0" w:color="auto"/>
          </w:divBdr>
        </w:div>
        <w:div w:id="1901283487">
          <w:marLeft w:val="0"/>
          <w:marRight w:val="0"/>
          <w:marTop w:val="0"/>
          <w:marBottom w:val="0"/>
          <w:divBdr>
            <w:top w:val="none" w:sz="0" w:space="0" w:color="auto"/>
            <w:left w:val="none" w:sz="0" w:space="0" w:color="auto"/>
            <w:bottom w:val="none" w:sz="0" w:space="0" w:color="auto"/>
            <w:right w:val="none" w:sz="0" w:space="0" w:color="auto"/>
          </w:divBdr>
        </w:div>
      </w:divsChild>
    </w:div>
    <w:div w:id="1461461195">
      <w:bodyDiv w:val="1"/>
      <w:marLeft w:val="0"/>
      <w:marRight w:val="0"/>
      <w:marTop w:val="0"/>
      <w:marBottom w:val="0"/>
      <w:divBdr>
        <w:top w:val="none" w:sz="0" w:space="0" w:color="auto"/>
        <w:left w:val="none" w:sz="0" w:space="0" w:color="auto"/>
        <w:bottom w:val="none" w:sz="0" w:space="0" w:color="auto"/>
        <w:right w:val="none" w:sz="0" w:space="0" w:color="auto"/>
      </w:divBdr>
      <w:divsChild>
        <w:div w:id="150221106">
          <w:marLeft w:val="0"/>
          <w:marRight w:val="0"/>
          <w:marTop w:val="0"/>
          <w:marBottom w:val="0"/>
          <w:divBdr>
            <w:top w:val="none" w:sz="0" w:space="0" w:color="auto"/>
            <w:left w:val="none" w:sz="0" w:space="0" w:color="auto"/>
            <w:bottom w:val="none" w:sz="0" w:space="0" w:color="auto"/>
            <w:right w:val="none" w:sz="0" w:space="0" w:color="auto"/>
          </w:divBdr>
        </w:div>
        <w:div w:id="1997411313">
          <w:marLeft w:val="0"/>
          <w:marRight w:val="0"/>
          <w:marTop w:val="0"/>
          <w:marBottom w:val="0"/>
          <w:divBdr>
            <w:top w:val="none" w:sz="0" w:space="0" w:color="auto"/>
            <w:left w:val="none" w:sz="0" w:space="0" w:color="auto"/>
            <w:bottom w:val="none" w:sz="0" w:space="0" w:color="auto"/>
            <w:right w:val="none" w:sz="0" w:space="0" w:color="auto"/>
          </w:divBdr>
        </w:div>
      </w:divsChild>
    </w:div>
    <w:div w:id="1736472695">
      <w:bodyDiv w:val="1"/>
      <w:marLeft w:val="0"/>
      <w:marRight w:val="0"/>
      <w:marTop w:val="0"/>
      <w:marBottom w:val="0"/>
      <w:divBdr>
        <w:top w:val="none" w:sz="0" w:space="0" w:color="auto"/>
        <w:left w:val="none" w:sz="0" w:space="0" w:color="auto"/>
        <w:bottom w:val="none" w:sz="0" w:space="0" w:color="auto"/>
        <w:right w:val="none" w:sz="0" w:space="0" w:color="auto"/>
      </w:divBdr>
    </w:div>
    <w:div w:id="1854489444">
      <w:bodyDiv w:val="1"/>
      <w:marLeft w:val="0"/>
      <w:marRight w:val="0"/>
      <w:marTop w:val="0"/>
      <w:marBottom w:val="0"/>
      <w:divBdr>
        <w:top w:val="none" w:sz="0" w:space="0" w:color="auto"/>
        <w:left w:val="none" w:sz="0" w:space="0" w:color="auto"/>
        <w:bottom w:val="none" w:sz="0" w:space="0" w:color="auto"/>
        <w:right w:val="none" w:sz="0" w:space="0" w:color="auto"/>
      </w:divBdr>
    </w:div>
    <w:div w:id="21313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ma.gov.ru/multimedia/photo/" TargetMode="External"/><Relationship Id="rId13" Type="http://schemas.openxmlformats.org/officeDocument/2006/relationships/hyperlink" Target="https://www.twitter.com/share?url=http%3A//duma.gov.ru/news/48045/&amp;text=%D0%9F%D0%BE%D0%BB%D0%BD%D1%8B%D0%B9%20%D1%82%D0%B5%D0%BA%D1%81%D1%82%20%D0%BF%D0%BE%D0%BF%D1%80%D0%B0%D0%B2%D0%BE%D0%BA%20%D0%B2%C2%A0%D0%9A%D0%BE%D0%BD%D1%81%D1%82%D0%B8%D1%82%D1%83%D1%86%D0%B8%D1%8E%3A%20%D0%B7%D0%B0%C2%A0%D1%87%D1%82%D0%BE%20%D0%BC%D1%8B%20%D0%B3%D0%BE%D0%BB%D0%BE%D1%81%D1%83%D0%B5%D0%BC%3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uma.gov.ru/duma/about/" TargetMode="External"/><Relationship Id="rId12" Type="http://schemas.openxmlformats.org/officeDocument/2006/relationships/hyperlink" Target="http://facebook.com/sharer.php?u=http%3A//duma.gov.ru/news/480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k.com/share.php?url=http%3A//duma.gov.ru/news/48045/&amp;title=%D0%9F%D0%BE%D0%BB%D0%BD%D1%8B%D0%B9%20%D1%82%D0%B5%D0%BA%D1%81%D1%82%20%D0%BF%D0%BE%D0%BF%D1%80%D0%B0%D0%B2%D0%BE%D0%BA%20%D0%B2%C2%A0%D0%9A%D0%BE%D0%BD%D1%81%D1%82%D0%B8%D1%82%D1%83%D1%86%D0%B8%D1%8E%3A%20%D0%B7%D0%B0%C2%A0%D1%87%D1%82%D0%BE%20%D0%BC%D1%8B%20%D0%B3%D0%BE%D0%BB%D0%BE%D1%81%D1%83%D0%B5%D0%BC%3F&amp;description=%D0%9F%D1%83%D0%B1%D0%BB%D0%B8%D0%BA%D1%83%D0%B5%D0%BC%20%D0%BF%D0%BE%D0%BB%D0%BD%D1%8B%D0%B9%20%D1%82%D0%B5%D0%BA%D1%81%D1%82%20%D0%97%D0%B0%D0%BA%D0%BE%D0%BD%D0%B0%20%22%D0%9E%20%D0%BF%D0%BE%D0%BF%D1%80%D0%B0%D0%B2%D0%BA%D0%B5%20%D0%BA%20%D0%9A%D0%BE%D0%BD%D1%81%D1%82%D0%B8%D1%82%D1%83%D1%86%D0%B8%D0%B8%20%D0%A0%D0%BE%D1%81%D1%81%D0%B8%D0%B9%D1%81%D0%BA%D0%BE%D0%B9%20%D0%A4%D0%B5%D0%B4%D0%B5%D1%80%D0%B0%D1%86%D0%B8%D0%B8%22%20%22%D0%9E%20%D1%81%D0%BE%D0%B2%D0%B5%D1%80%D1%88%D0%B5%D0%BD%D1%81%D1%82%D0%B2%D0%BE%D0%B2%D0%B0%D0%BD%D0%B8%D0%B8%20%D1%80%D0%B5%D0%B3%D1%83%D0%BB%D0%B8%D1%80%D0%BE%D0%B2%D0%B0%D0%BD%D0%B8%D1%8F%20%D0%BE%D1%82%D0%B4%D0%B5%D0%BB%D1%8C%D0%BD%D1%8B%D1%85%20%D0%B2%D0%BE%D0%BF%D1%80%D0%BE%D1%81%D0%BE%D0%B2%20%D0%BE%D1%80%D0%B3%D0%B0%D0%BD%D0%B8%D0%B7%D0%B0%D1%86%D0%B8%D0%B8%20%D0%B8%20%D1%84%D1%83%D0%BD%D0%BA%D1%86%D0%B8%D0%BE%D0%BD%D0%B8%D1%80%D0%BE%D0%B2%D0%B0%D0%BD%D0%B8%D1%8F%20%D0%BF%D1%83%D0%B1%D0%BB%D0%B8%D1%87%D0%BD%D0%BE%D0%B9%20%D0%B2%D0%BB%D0%B0%D1%81%D1%82%D0%B8%22%2C%20%D0%BA%D0%BE%D1%82%D0%BE%D1%80%D1%8B%D0%B9%20%D0%B1%D1%83%D0%B4%D0%B5%D1%82%20%D0%B2%D1%8B%D0%BD%D0%B5%D1%81%D0%B5%D0%BD%20%D0%BD%D0%B0%20%D0%B3%D0%BE%D0%BB%D0%BE%D1%81%D0%BE%D0%B2%D0%B0%D0%BD%D0%B8%D0%B5" TargetMode="External"/><Relationship Id="rId1" Type="http://schemas.openxmlformats.org/officeDocument/2006/relationships/numbering" Target="numbering.xml"/><Relationship Id="rId6" Type="http://schemas.openxmlformats.org/officeDocument/2006/relationships/hyperlink" Target="http://duma.gov.ru/news/duma/" TargetMode="External"/><Relationship Id="rId11" Type="http://schemas.openxmlformats.org/officeDocument/2006/relationships/hyperlink" Target="https://www.vk.com/share.php?url=http%3A//duma.gov.ru/news/48045/&amp;title=%D0%9F%D0%BE%D0%BB%D0%BD%D1%8B%D0%B9%20%D1%82%D0%B5%D0%BA%D1%81%D1%82%20%D0%BF%D0%BE%D0%BF%D1%80%D0%B0%D0%B2%D0%BE%D0%BA%20%D0%B2%C2%A0%D0%9A%D0%BE%D0%BD%D1%81%D1%82%D0%B8%D1%82%D1%83%D1%86%D0%B8%D1%8E%3A%20%D0%B7%D0%B0%C2%A0%D1%87%D1%82%D0%BE%20%D0%BC%D1%8B%20%D0%B3%D0%BE%D0%BB%D0%BE%D1%81%D1%83%D0%B5%D0%BC%3F&amp;description=%D0%9F%D1%83%D0%B1%D0%BB%D0%B8%D0%BA%D1%83%D0%B5%D0%BC%20%D0%BF%D0%BE%D0%BB%D0%BD%D1%8B%D0%B9%20%D1%82%D0%B5%D0%BA%D1%81%D1%82%20%D0%97%D0%B0%D0%BA%D0%BE%D0%BD%D0%B0%20%22%D0%9E%20%D0%BF%D0%BE%D0%BF%D1%80%D0%B0%D0%B2%D0%BA%D0%B5%20%D0%BA%20%D0%9A%D0%BE%D0%BD%D1%81%D1%82%D0%B8%D1%82%D1%83%D1%86%D0%B8%D0%B8%20%D0%A0%D0%BE%D1%81%D1%81%D0%B8%D0%B9%D1%81%D0%BA%D0%BE%D0%B9%20%D0%A4%D0%B5%D0%B4%D0%B5%D1%80%D0%B0%D1%86%D0%B8%D0%B8%22%20%22%D0%9E%20%D1%81%D0%BE%D0%B2%D0%B5%D1%80%D1%88%D0%B5%D0%BD%D1%81%D1%82%D0%B2%D0%BE%D0%B2%D0%B0%D0%BD%D0%B8%D0%B8%20%D1%80%D0%B5%D0%B3%D1%83%D0%BB%D0%B8%D1%80%D0%BE%D0%B2%D0%B0%D0%BD%D0%B8%D1%8F%20%D0%BE%D1%82%D0%B4%D0%B5%D0%BB%D1%8C%D0%BD%D1%8B%D1%85%20%D0%B2%D0%BE%D0%BF%D1%80%D0%BE%D1%81%D0%BE%D0%B2%20%D0%BE%D1%80%D0%B3%D0%B0%D0%BD%D0%B8%D0%B7%D0%B0%D1%86%D0%B8%D0%B8%20%D0%B8%20%D1%84%D1%83%D0%BD%D0%BA%D1%86%D0%B8%D0%BE%D0%BD%D0%B8%D1%80%D0%BE%D0%B2%D0%B0%D0%BD%D0%B8%D1%8F%20%D0%BF%D1%83%D0%B1%D0%BB%D0%B8%D1%87%D0%BD%D0%BE%D0%B9%20%D0%B2%D0%BB%D0%B0%D1%81%D1%82%D0%B8%22%2C%20%D0%BA%D0%BE%D1%82%D0%BE%D1%80%D1%8B%D0%B9%20%D0%B1%D1%83%D0%B4%D0%B5%D1%82%20%D0%B2%D1%8B%D0%BD%D0%B5%D1%81%D0%B5%D0%BD%20%D0%BD%D0%B0%20%D0%B3%D0%BE%D0%BB%D0%BE%D1%81%D0%BE%D0%B2%D0%B0%D0%BD%D0%B8%D0%B5" TargetMode="External"/><Relationship Id="rId5" Type="http://schemas.openxmlformats.org/officeDocument/2006/relationships/hyperlink" Target="http://duma.gov.ru/" TargetMode="External"/><Relationship Id="rId15" Type="http://schemas.openxmlformats.org/officeDocument/2006/relationships/hyperlink" Target="http://duma.gov.ru/media/files/WRg3wDzAk8hRCRoZ3QUGbz84pI0ppmjF.pdf" TargetMode="External"/><Relationship Id="rId10" Type="http://schemas.openxmlformats.org/officeDocument/2006/relationships/hyperlink" Target="http://duma.gov.ru/news/" TargetMode="External"/><Relationship Id="rId4" Type="http://schemas.openxmlformats.org/officeDocument/2006/relationships/webSettings" Target="webSettings.xml"/><Relationship Id="rId9" Type="http://schemas.openxmlformats.org/officeDocument/2006/relationships/hyperlink" Target="http://duma.gov.ru/services/"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12357</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82627</CharactersWithSpaces>
  <SharedDoc>false</SharedDoc>
  <HLinks>
    <vt:vector size="18" baseType="variant">
      <vt:variant>
        <vt:i4>7536737</vt:i4>
      </vt:variant>
      <vt:variant>
        <vt:i4>6</vt:i4>
      </vt:variant>
      <vt:variant>
        <vt:i4>0</vt:i4>
      </vt:variant>
      <vt:variant>
        <vt:i4>5</vt:i4>
      </vt:variant>
      <vt:variant>
        <vt:lpwstr>http://expert-home.net/kak-oformit-lph-i-chto-eto-daet/</vt:lpwstr>
      </vt:variant>
      <vt:variant>
        <vt:lpwstr/>
      </vt:variant>
      <vt:variant>
        <vt:i4>7536737</vt:i4>
      </vt:variant>
      <vt:variant>
        <vt:i4>3</vt:i4>
      </vt:variant>
      <vt:variant>
        <vt:i4>0</vt:i4>
      </vt:variant>
      <vt:variant>
        <vt:i4>5</vt:i4>
      </vt:variant>
      <vt:variant>
        <vt:lpwstr>http://expert-home.net/kak-oformit-lph-i-chto-eto-daet/</vt:lpwstr>
      </vt:variant>
      <vt:variant>
        <vt:lpwstr/>
      </vt:variant>
      <vt:variant>
        <vt:i4>7536737</vt:i4>
      </vt:variant>
      <vt:variant>
        <vt:i4>0</vt:i4>
      </vt:variant>
      <vt:variant>
        <vt:i4>0</vt:i4>
      </vt:variant>
      <vt:variant>
        <vt:i4>5</vt:i4>
      </vt:variant>
      <vt:variant>
        <vt:lpwstr>http://expert-home.net/kak-oformit-lph-i-chto-eto-daet/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2</cp:revision>
  <cp:lastPrinted>2020-06-09T05:09:00Z</cp:lastPrinted>
  <dcterms:created xsi:type="dcterms:W3CDTF">2020-06-15T05:57:00Z</dcterms:created>
  <dcterms:modified xsi:type="dcterms:W3CDTF">2020-06-15T05:57:00Z</dcterms:modified>
</cp:coreProperties>
</file>