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8B" w:rsidRDefault="00ED438B" w:rsidP="00ED4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D438B" w:rsidRPr="001908BA" w:rsidRDefault="00ED438B" w:rsidP="00ED4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ДМИТРИЕВСКИЙ СЕЛЬСОВЕТ</w:t>
      </w:r>
    </w:p>
    <w:p w:rsidR="00ED438B" w:rsidRDefault="00ED438B" w:rsidP="00ED4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ED438B" w:rsidRDefault="00ED438B" w:rsidP="00ED438B">
      <w:pPr>
        <w:jc w:val="center"/>
        <w:rPr>
          <w:b/>
          <w:sz w:val="32"/>
          <w:szCs w:val="32"/>
        </w:rPr>
      </w:pPr>
    </w:p>
    <w:p w:rsidR="00ED438B" w:rsidRPr="00EB745B" w:rsidRDefault="00ED438B" w:rsidP="00ED438B">
      <w:pPr>
        <w:jc w:val="center"/>
        <w:rPr>
          <w:b/>
          <w:sz w:val="40"/>
          <w:szCs w:val="40"/>
        </w:rPr>
      </w:pPr>
      <w:r w:rsidRPr="00EB745B">
        <w:rPr>
          <w:b/>
          <w:sz w:val="40"/>
          <w:szCs w:val="40"/>
        </w:rPr>
        <w:t>ПОСТАНОВЛЕНИЕ</w:t>
      </w:r>
    </w:p>
    <w:p w:rsidR="00ED438B" w:rsidRPr="009A0C44" w:rsidRDefault="00ED438B" w:rsidP="00ED438B">
      <w:pPr>
        <w:pStyle w:val="a7"/>
        <w:rPr>
          <w:b w:val="0"/>
          <w:caps/>
          <w:sz w:val="28"/>
          <w:szCs w:val="28"/>
        </w:rPr>
      </w:pPr>
    </w:p>
    <w:p w:rsidR="00ED438B" w:rsidRDefault="0034643B" w:rsidP="00ED43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37464</wp:posOffset>
                </wp:positionV>
                <wp:extent cx="622173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6F3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2.95pt" to="492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50AEE" w:rsidRDefault="00F50AEE" w:rsidP="00ED438B">
      <w:pPr>
        <w:rPr>
          <w:sz w:val="26"/>
          <w:szCs w:val="26"/>
        </w:rPr>
      </w:pPr>
    </w:p>
    <w:p w:rsidR="00ED438B" w:rsidRPr="00F50AEE" w:rsidRDefault="00F50AEE" w:rsidP="00ED438B">
      <w:pPr>
        <w:rPr>
          <w:sz w:val="28"/>
          <w:szCs w:val="28"/>
        </w:rPr>
      </w:pPr>
      <w:r w:rsidRPr="00F50AEE">
        <w:rPr>
          <w:sz w:val="28"/>
          <w:szCs w:val="28"/>
        </w:rPr>
        <w:t>14.10.2020</w:t>
      </w:r>
      <w:r w:rsidR="00ED438B" w:rsidRPr="00F50AEE">
        <w:rPr>
          <w:sz w:val="28"/>
          <w:szCs w:val="28"/>
        </w:rPr>
        <w:t xml:space="preserve">г.                                                                                                </w:t>
      </w:r>
      <w:r w:rsidR="009A2A6A">
        <w:rPr>
          <w:sz w:val="28"/>
          <w:szCs w:val="28"/>
        </w:rPr>
        <w:t>№ 43</w:t>
      </w:r>
      <w:r w:rsidR="00ED438B" w:rsidRPr="00F50AEE">
        <w:rPr>
          <w:sz w:val="28"/>
          <w:szCs w:val="28"/>
        </w:rPr>
        <w:t>-п</w:t>
      </w:r>
    </w:p>
    <w:p w:rsidR="00ED438B" w:rsidRDefault="00ED438B" w:rsidP="00ED438B">
      <w:pPr>
        <w:pStyle w:val="paragraphscxw223201967"/>
        <w:spacing w:before="0" w:beforeAutospacing="0" w:after="0" w:afterAutospacing="0"/>
        <w:jc w:val="center"/>
        <w:textAlignment w:val="baseline"/>
        <w:rPr>
          <w:rStyle w:val="normaltextrunscxw223201967"/>
          <w:sz w:val="28"/>
          <w:szCs w:val="28"/>
        </w:rPr>
      </w:pPr>
    </w:p>
    <w:p w:rsidR="00F50AEE" w:rsidRPr="0034643B" w:rsidRDefault="00753307" w:rsidP="0034643B">
      <w:pPr>
        <w:jc w:val="center"/>
        <w:rPr>
          <w:b/>
          <w:sz w:val="28"/>
          <w:szCs w:val="28"/>
        </w:rPr>
      </w:pPr>
      <w:r w:rsidRPr="0034643B">
        <w:rPr>
          <w:b/>
          <w:sz w:val="28"/>
          <w:szCs w:val="28"/>
        </w:rPr>
        <w:t>Об утверждении М</w:t>
      </w:r>
      <w:r w:rsidR="00F50AEE" w:rsidRPr="0034643B">
        <w:rPr>
          <w:b/>
          <w:sz w:val="28"/>
          <w:szCs w:val="28"/>
        </w:rPr>
        <w:t>етодики прогнозирования поступлений доходов в бюджет</w:t>
      </w:r>
    </w:p>
    <w:p w:rsidR="00F50AEE" w:rsidRPr="00F50AEE" w:rsidRDefault="00753307" w:rsidP="0034643B">
      <w:pPr>
        <w:jc w:val="center"/>
        <w:rPr>
          <w:sz w:val="28"/>
          <w:szCs w:val="28"/>
        </w:rPr>
      </w:pPr>
      <w:r w:rsidRPr="0034643B">
        <w:rPr>
          <w:b/>
          <w:sz w:val="28"/>
          <w:szCs w:val="28"/>
        </w:rPr>
        <w:t>м</w:t>
      </w:r>
      <w:r w:rsidR="00F50AEE" w:rsidRPr="0034643B">
        <w:rPr>
          <w:b/>
          <w:sz w:val="28"/>
          <w:szCs w:val="28"/>
        </w:rPr>
        <w:t>униципального образования «Дмитриевский сельсовет» Бугурусланского района Оренбургской области, администрируемых администрацией «Дмитриевский сельсовет»</w:t>
      </w:r>
    </w:p>
    <w:p w:rsidR="00F50AEE" w:rsidRPr="009C5711" w:rsidRDefault="00F50AEE" w:rsidP="00F50AEE"/>
    <w:p w:rsidR="00F50AEE" w:rsidRDefault="00F50AEE" w:rsidP="00F50AEE">
      <w:pPr>
        <w:rPr>
          <w:b/>
        </w:rPr>
      </w:pPr>
    </w:p>
    <w:p w:rsidR="00F50AEE" w:rsidRPr="00F50AEE" w:rsidRDefault="00F50AEE" w:rsidP="00F50AEE">
      <w:pPr>
        <w:ind w:firstLine="709"/>
        <w:jc w:val="both"/>
        <w:rPr>
          <w:sz w:val="28"/>
          <w:szCs w:val="28"/>
        </w:rPr>
      </w:pPr>
      <w:r w:rsidRPr="00F50AEE">
        <w:rPr>
          <w:sz w:val="28"/>
          <w:szCs w:val="28"/>
        </w:rPr>
        <w:t xml:space="preserve">В соответствии с пунктом 1 статьи 160.1 Бюджетного кодекса Российской Федерации и </w:t>
      </w:r>
      <w:hyperlink r:id="rId7" w:history="1">
        <w:r w:rsidRPr="00753307">
          <w:rPr>
            <w:rStyle w:val="ab"/>
            <w:color w:val="auto"/>
            <w:sz w:val="28"/>
            <w:szCs w:val="28"/>
          </w:rPr>
          <w:t>Общими требованиями</w:t>
        </w:r>
      </w:hyperlink>
      <w:r w:rsidRPr="00F50AEE">
        <w:rPr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</w:t>
      </w:r>
      <w:hyperlink r:id="rId8" w:history="1">
        <w:r w:rsidRPr="00753307">
          <w:rPr>
            <w:rStyle w:val="ab"/>
            <w:color w:val="auto"/>
            <w:sz w:val="28"/>
            <w:szCs w:val="28"/>
          </w:rPr>
          <w:t>постановлением</w:t>
        </w:r>
      </w:hyperlink>
      <w:r w:rsidRPr="00F50AEE">
        <w:rPr>
          <w:sz w:val="28"/>
          <w:szCs w:val="28"/>
        </w:rPr>
        <w:t xml:space="preserve"> Правительства Российской Федерации от 23.06.2016 №574:</w:t>
      </w:r>
    </w:p>
    <w:p w:rsidR="00F50AEE" w:rsidRPr="00F50AEE" w:rsidRDefault="00F50AEE" w:rsidP="00F50AEE">
      <w:pPr>
        <w:jc w:val="both"/>
        <w:rPr>
          <w:b/>
          <w:sz w:val="28"/>
          <w:szCs w:val="28"/>
        </w:rPr>
      </w:pPr>
      <w:r w:rsidRPr="00F50AEE">
        <w:rPr>
          <w:sz w:val="28"/>
          <w:szCs w:val="28"/>
        </w:rPr>
        <w:t xml:space="preserve">1. Утвердить </w:t>
      </w:r>
      <w:r w:rsidRPr="00F50AEE">
        <w:rPr>
          <w:color w:val="000000"/>
          <w:sz w:val="28"/>
          <w:szCs w:val="28"/>
        </w:rPr>
        <w:t xml:space="preserve">Методику прогнозирования поступлений доходов в бюджет муниципального образования «Дмитриевский сельсовет» </w:t>
      </w:r>
      <w:r w:rsidRPr="00F50AEE">
        <w:rPr>
          <w:sz w:val="28"/>
          <w:szCs w:val="28"/>
        </w:rPr>
        <w:t>администрируемых</w:t>
      </w:r>
      <w:r w:rsidRPr="00F50AEE">
        <w:rPr>
          <w:b/>
          <w:sz w:val="28"/>
          <w:szCs w:val="28"/>
        </w:rPr>
        <w:t xml:space="preserve"> </w:t>
      </w:r>
      <w:r w:rsidRPr="00F50AEE">
        <w:rPr>
          <w:sz w:val="28"/>
          <w:szCs w:val="28"/>
        </w:rPr>
        <w:t>администрацией «Дмитриевского сельсовета»</w:t>
      </w:r>
      <w:r w:rsidRPr="00F50AEE">
        <w:rPr>
          <w:b/>
          <w:sz w:val="28"/>
          <w:szCs w:val="28"/>
        </w:rPr>
        <w:t xml:space="preserve"> </w:t>
      </w:r>
      <w:r w:rsidRPr="00F50AEE">
        <w:rPr>
          <w:sz w:val="28"/>
          <w:szCs w:val="28"/>
        </w:rPr>
        <w:t>согласно приложению.</w:t>
      </w:r>
    </w:p>
    <w:p w:rsidR="00F50AEE" w:rsidRPr="00F50AEE" w:rsidRDefault="00F50AEE" w:rsidP="00F50AEE">
      <w:pPr>
        <w:jc w:val="both"/>
        <w:rPr>
          <w:sz w:val="28"/>
          <w:szCs w:val="28"/>
        </w:rPr>
      </w:pPr>
      <w:bookmarkStart w:id="0" w:name="sub_5"/>
      <w:r w:rsidRPr="00F50AEE"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  <w:r w:rsidRPr="00F50AE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  <w:r w:rsidRPr="00F50AEE">
        <w:rPr>
          <w:sz w:val="28"/>
          <w:szCs w:val="28"/>
        </w:rPr>
        <w:t>4.Постановление вступает в силу с момента подписания</w:t>
      </w: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</w:p>
    <w:p w:rsidR="00F50AEE" w:rsidRPr="00F50AEE" w:rsidRDefault="00F50AEE" w:rsidP="00F50AEE">
      <w:pPr>
        <w:jc w:val="both"/>
        <w:rPr>
          <w:sz w:val="28"/>
          <w:szCs w:val="28"/>
        </w:rPr>
      </w:pPr>
      <w:r w:rsidRPr="00F50AEE">
        <w:rPr>
          <w:sz w:val="28"/>
          <w:szCs w:val="28"/>
        </w:rPr>
        <w:t>Глава администрации</w:t>
      </w:r>
    </w:p>
    <w:p w:rsidR="00F50AEE" w:rsidRPr="00F50AEE" w:rsidRDefault="00F50AEE" w:rsidP="00F50AEE">
      <w:pPr>
        <w:jc w:val="both"/>
        <w:rPr>
          <w:sz w:val="28"/>
          <w:szCs w:val="28"/>
        </w:rPr>
      </w:pPr>
      <w:r w:rsidRPr="00F50AEE">
        <w:rPr>
          <w:sz w:val="28"/>
          <w:szCs w:val="28"/>
        </w:rPr>
        <w:t>муниципального образования                                         Н.Ф.Марчук</w:t>
      </w:r>
    </w:p>
    <w:p w:rsidR="00F50AEE" w:rsidRDefault="00F50AEE" w:rsidP="00F50AEE">
      <w:pPr>
        <w:jc w:val="both"/>
      </w:pPr>
    </w:p>
    <w:p w:rsidR="00F50AEE" w:rsidRPr="00A263B3" w:rsidRDefault="00F50AEE" w:rsidP="00F50AEE">
      <w:pPr>
        <w:jc w:val="both"/>
      </w:pPr>
    </w:p>
    <w:bookmarkEnd w:id="0"/>
    <w:p w:rsidR="00F50AEE" w:rsidRDefault="00F50AEE" w:rsidP="00F50AEE">
      <w:pPr>
        <w:jc w:val="both"/>
        <w:rPr>
          <w:color w:val="000000"/>
        </w:rPr>
      </w:pPr>
    </w:p>
    <w:p w:rsidR="00F50AEE" w:rsidRPr="0034643B" w:rsidRDefault="00753307" w:rsidP="00F50AEE">
      <w:pPr>
        <w:shd w:val="clear" w:color="auto" w:fill="FFFFFF"/>
        <w:tabs>
          <w:tab w:val="left" w:pos="1230"/>
          <w:tab w:val="center" w:pos="4749"/>
        </w:tabs>
        <w:rPr>
          <w:sz w:val="20"/>
          <w:szCs w:val="20"/>
        </w:rPr>
      </w:pPr>
      <w:r>
        <w:rPr>
          <w:sz w:val="20"/>
          <w:szCs w:val="20"/>
        </w:rPr>
        <w:t>Разослано : в дело, прокур</w:t>
      </w:r>
      <w:r w:rsidR="0034643B">
        <w:rPr>
          <w:sz w:val="20"/>
          <w:szCs w:val="20"/>
        </w:rPr>
        <w:t>атуру, в районную администрацию</w:t>
      </w:r>
    </w:p>
    <w:p w:rsidR="00F50AEE" w:rsidRDefault="00F50AEE" w:rsidP="0034643B">
      <w:pPr>
        <w:shd w:val="clear" w:color="auto" w:fill="FFFFFF"/>
      </w:pPr>
      <w:bookmarkStart w:id="1" w:name="_GoBack"/>
      <w:bookmarkEnd w:id="1"/>
    </w:p>
    <w:p w:rsidR="00F50AEE" w:rsidRDefault="00F50AEE" w:rsidP="00F50AEE">
      <w:pPr>
        <w:shd w:val="clear" w:color="auto" w:fill="FFFFFF"/>
        <w:jc w:val="right"/>
      </w:pPr>
      <w:r>
        <w:lastRenderedPageBreak/>
        <w:t xml:space="preserve">Приложение </w:t>
      </w:r>
    </w:p>
    <w:p w:rsidR="00F50AEE" w:rsidRDefault="00F50AEE" w:rsidP="00F50AEE">
      <w:pPr>
        <w:shd w:val="clear" w:color="auto" w:fill="FFFFFF"/>
        <w:jc w:val="right"/>
      </w:pPr>
      <w:r>
        <w:t>к постановлению администрации</w:t>
      </w:r>
    </w:p>
    <w:p w:rsidR="00F50AEE" w:rsidRDefault="00F50AEE" w:rsidP="00F50AEE">
      <w:pPr>
        <w:shd w:val="clear" w:color="auto" w:fill="FFFFFF"/>
        <w:jc w:val="right"/>
      </w:pPr>
      <w:r>
        <w:t>муниципального образования</w:t>
      </w:r>
    </w:p>
    <w:p w:rsidR="00F50AEE" w:rsidRDefault="00F50AEE" w:rsidP="00F50AEE">
      <w:pPr>
        <w:shd w:val="clear" w:color="auto" w:fill="FFFFFF"/>
        <w:jc w:val="right"/>
      </w:pPr>
      <w:r>
        <w:t>«Дмитриевский сельсовет»</w:t>
      </w:r>
    </w:p>
    <w:p w:rsidR="00F50AEE" w:rsidRDefault="00753307" w:rsidP="00F50AEE">
      <w:pPr>
        <w:shd w:val="clear" w:color="auto" w:fill="FFFFFF"/>
        <w:jc w:val="right"/>
      </w:pPr>
      <w:r>
        <w:t>от  14.10.2020</w:t>
      </w:r>
      <w:r w:rsidR="009A2A6A">
        <w:t xml:space="preserve"> №43-п</w:t>
      </w:r>
      <w:r w:rsidR="00F50AEE">
        <w:t xml:space="preserve">   </w:t>
      </w:r>
    </w:p>
    <w:p w:rsidR="00F50AEE" w:rsidRDefault="00F50AEE" w:rsidP="00F50AEE">
      <w:pPr>
        <w:shd w:val="clear" w:color="auto" w:fill="FFFFFF"/>
        <w:jc w:val="right"/>
      </w:pPr>
      <w:r>
        <w:t xml:space="preserve">   </w:t>
      </w:r>
    </w:p>
    <w:p w:rsidR="00F50AEE" w:rsidRPr="00C537ED" w:rsidRDefault="00F50AEE" w:rsidP="00F50AEE">
      <w:pPr>
        <w:shd w:val="clear" w:color="auto" w:fill="FFFFFF"/>
        <w:rPr>
          <w:b/>
        </w:rPr>
      </w:pPr>
    </w:p>
    <w:p w:rsidR="00F50AEE" w:rsidRDefault="00F50AEE" w:rsidP="00F50AEE">
      <w:pPr>
        <w:jc w:val="both"/>
      </w:pPr>
      <w:r>
        <w:t xml:space="preserve">      1</w:t>
      </w:r>
      <w:r w:rsidRPr="00906479">
        <w:t xml:space="preserve">. </w:t>
      </w:r>
      <w:r>
        <w:t>Настоящая Методика прогнозирования доходов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F50AEE" w:rsidRDefault="00F50AEE" w:rsidP="00F50AEE">
      <w:pPr>
        <w:jc w:val="both"/>
      </w:pPr>
      <w:r w:rsidRPr="00906479">
        <w:t xml:space="preserve">      </w:t>
      </w:r>
      <w:r>
        <w:t>2. Настоящая методика прогнозирования неналоговых доходов бюджета</w:t>
      </w:r>
      <w:r w:rsidRPr="008554EC">
        <w:t xml:space="preserve"> </w:t>
      </w:r>
      <w:r>
        <w:t>Дмитриевского сельсовета, администрируемых администрацией муниципального образования Дмитриевский сельсовета, разработана в целях реализации полномочий главного администратора доходов местного бюджета в части прогнозирования поступлений по закрепленным за ним доходам местного бюджета на очередной финансовый год и плановый период:</w:t>
      </w:r>
      <w:r w:rsidRPr="00906479">
        <w:t xml:space="preserve"> </w:t>
      </w:r>
      <w:r>
        <w:t xml:space="preserve">     </w:t>
      </w:r>
    </w:p>
    <w:p w:rsidR="00F50AEE" w:rsidRPr="00293D52" w:rsidRDefault="00F50AEE" w:rsidP="00F50AEE">
      <w:pPr>
        <w:jc w:val="both"/>
      </w:pPr>
      <w:r w:rsidRPr="00293D52">
        <w:t>отдельных видов неналоговых доходов бюджета Дмитриевского</w:t>
      </w:r>
      <w:r>
        <w:t xml:space="preserve"> </w:t>
      </w:r>
      <w:r w:rsidRPr="00293D52">
        <w:t>сельсовета</w:t>
      </w:r>
      <w:r>
        <w:t xml:space="preserve"> ;         </w:t>
      </w:r>
    </w:p>
    <w:p w:rsidR="00F50AEE" w:rsidRPr="00293D52" w:rsidRDefault="00F50AEE" w:rsidP="00F50AEE">
      <w:pPr>
        <w:jc w:val="both"/>
      </w:pPr>
      <w:r w:rsidRPr="00293D52">
        <w:t xml:space="preserve">    доходов бюджета Дмитриевского сельсовета в виде безвозмездных поступлений от других бюджетов бюджетной системы Российской Федерации.</w:t>
      </w:r>
    </w:p>
    <w:p w:rsidR="00F50AEE" w:rsidRPr="007931B2" w:rsidRDefault="00F50AEE" w:rsidP="00F50AEE">
      <w:pPr>
        <w:jc w:val="both"/>
      </w:pPr>
      <w:r>
        <w:t xml:space="preserve">      3.  Расчет</w:t>
      </w:r>
      <w:r w:rsidRPr="007931B2">
        <w:t xml:space="preserve"> прогно</w:t>
      </w:r>
      <w:r>
        <w:t>за неналоговых доходов производи</w:t>
      </w:r>
      <w:r w:rsidRPr="007931B2">
        <w:t>тся    в соответствии со следующими документами и показателями:</w:t>
      </w:r>
    </w:p>
    <w:p w:rsidR="00F50AEE" w:rsidRPr="007931B2" w:rsidRDefault="00F50AEE" w:rsidP="00F50AEE">
      <w:pPr>
        <w:ind w:firstLine="709"/>
        <w:jc w:val="both"/>
      </w:pPr>
      <w:r w:rsidRPr="007931B2">
        <w:t xml:space="preserve">- </w:t>
      </w:r>
      <w:r>
        <w:t>п</w:t>
      </w:r>
      <w:r w:rsidRPr="007931B2">
        <w:t xml:space="preserve">рогноз социально-экономического развития </w:t>
      </w:r>
      <w:r>
        <w:t>Оренбургской области</w:t>
      </w:r>
      <w:r w:rsidRPr="007931B2">
        <w:t xml:space="preserve"> на очередной финансовый год и плановый период;</w:t>
      </w:r>
    </w:p>
    <w:p w:rsidR="00F50AEE" w:rsidRPr="007931B2" w:rsidRDefault="00F50AEE" w:rsidP="00F50AEE">
      <w:pPr>
        <w:ind w:firstLine="709"/>
        <w:jc w:val="both"/>
      </w:pPr>
      <w:r w:rsidRPr="007931B2">
        <w:t>- отчетность органов федерального казначейства и статистическая отчетность;</w:t>
      </w:r>
    </w:p>
    <w:p w:rsidR="00F50AEE" w:rsidRPr="007931B2" w:rsidRDefault="00F50AEE" w:rsidP="00F50AEE">
      <w:pPr>
        <w:ind w:firstLine="709"/>
        <w:jc w:val="both"/>
      </w:pPr>
      <w:r w:rsidRPr="007931B2">
        <w:t xml:space="preserve">- отчетность об исполнении </w:t>
      </w:r>
      <w:r>
        <w:t>местного</w:t>
      </w:r>
      <w:r w:rsidRPr="007931B2">
        <w:t xml:space="preserve"> бюджета;</w:t>
      </w:r>
    </w:p>
    <w:p w:rsidR="00F50AEE" w:rsidRDefault="00F50AEE" w:rsidP="00F50AEE">
      <w:pPr>
        <w:ind w:firstLine="709"/>
        <w:jc w:val="both"/>
      </w:pPr>
      <w:r>
        <w:t xml:space="preserve">- </w:t>
      </w:r>
      <w:r w:rsidRPr="007931B2">
        <w:t xml:space="preserve">оценка поступлений платежей в </w:t>
      </w:r>
      <w:r>
        <w:t>местный</w:t>
      </w:r>
      <w:r w:rsidRPr="007931B2">
        <w:t xml:space="preserve"> бюджет в текущем финансовом году.</w:t>
      </w:r>
    </w:p>
    <w:p w:rsidR="00F50AEE" w:rsidRDefault="00F50AEE" w:rsidP="00F50AEE">
      <w:pPr>
        <w:jc w:val="both"/>
      </w:pPr>
    </w:p>
    <w:p w:rsidR="00F50AEE" w:rsidRDefault="00F50AEE" w:rsidP="00F50AEE">
      <w:pPr>
        <w:jc w:val="both"/>
      </w:pPr>
      <w:r>
        <w:t xml:space="preserve">     4. Для расчета прогнозируемого объема поступлений доходов используются следующие методы расчета:</w:t>
      </w:r>
    </w:p>
    <w:p w:rsidR="00F50AEE" w:rsidRDefault="00F50AEE" w:rsidP="00F50AEE">
      <w:pPr>
        <w:jc w:val="both"/>
      </w:pPr>
      <w:r>
        <w:t xml:space="preserve">      прямой расчет –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50AEE" w:rsidRDefault="00F50AEE" w:rsidP="00F50AEE">
      <w:pPr>
        <w:jc w:val="both"/>
      </w:pPr>
      <w:r>
        <w:t xml:space="preserve">       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F50AEE" w:rsidRDefault="00F50AEE" w:rsidP="00F50AEE">
      <w:pPr>
        <w:jc w:val="both"/>
      </w:pPr>
    </w:p>
    <w:p w:rsidR="00F50AEE" w:rsidRDefault="00F50AEE" w:rsidP="00F50AEE">
      <w:pPr>
        <w:jc w:val="both"/>
      </w:pPr>
      <w:r>
        <w:t xml:space="preserve">       </w:t>
      </w:r>
      <w:r w:rsidRPr="00300E43"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F50AEE" w:rsidRDefault="00F50AEE" w:rsidP="00F50AEE">
      <w:pPr>
        <w:jc w:val="both"/>
      </w:pPr>
      <w:r>
        <w:t xml:space="preserve">        5. Прогнозирование неналоговых доходов на очередной финансовый год и плановый период в разрезе кодов классификации доходов осуществляется в следующем порядке:</w:t>
      </w:r>
      <w:r w:rsidRPr="002F194F">
        <w:t xml:space="preserve"> </w:t>
      </w:r>
    </w:p>
    <w:p w:rsidR="00F50AEE" w:rsidRDefault="00F50AEE" w:rsidP="00F50AEE">
      <w:pPr>
        <w:shd w:val="clear" w:color="auto" w:fill="FFFFFF"/>
        <w:jc w:val="both"/>
      </w:pPr>
      <w:r>
        <w:t xml:space="preserve">       5.1 </w:t>
      </w:r>
      <w:r w:rsidRPr="000E0C3C">
        <w:t>При расчете прогнозируемого объема поступл</w:t>
      </w:r>
      <w:r>
        <w:t>ений доходов местного</w:t>
      </w:r>
      <w:r w:rsidRPr="000E0C3C">
        <w:t xml:space="preserve"> бюджета по коду дохода </w:t>
      </w:r>
      <w:r>
        <w:t xml:space="preserve">000 108 0402001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действий, зачисляемые в бюджеты сельских поселений» </w:t>
      </w:r>
      <w:r w:rsidRPr="003160F1">
        <w:t>используется метод усреднение – расчет.</w:t>
      </w:r>
    </w:p>
    <w:p w:rsidR="00F50AEE" w:rsidRDefault="00F50AEE" w:rsidP="00F50AEE">
      <w:pPr>
        <w:shd w:val="clear" w:color="auto" w:fill="FFFFFF"/>
        <w:jc w:val="both"/>
      </w:pPr>
      <w:r>
        <w:t xml:space="preserve">       Прогнозируемый сумма начислений по данному источнику доходов рассчитывается по следующей формуле:</w:t>
      </w:r>
    </w:p>
    <w:p w:rsidR="00F50AEE" w:rsidRDefault="00F50AEE" w:rsidP="00F50AEE">
      <w:pPr>
        <w:shd w:val="clear" w:color="auto" w:fill="FFFFFF"/>
        <w:jc w:val="both"/>
      </w:pPr>
    </w:p>
    <w:p w:rsidR="00F50AEE" w:rsidRDefault="00F50AEE" w:rsidP="00F50AEE">
      <w:r w:rsidRPr="000213EB">
        <w:lastRenderedPageBreak/>
        <w:t xml:space="preserve">     С нг = Ко * Нср, </w:t>
      </w:r>
    </w:p>
    <w:p w:rsidR="00F50AEE" w:rsidRPr="000213EB" w:rsidRDefault="00F50AEE" w:rsidP="00F50AEE"/>
    <w:p w:rsidR="00F50AEE" w:rsidRPr="000213EB" w:rsidRDefault="00F50AEE" w:rsidP="00F50AEE">
      <w:r w:rsidRPr="000213EB">
        <w:t xml:space="preserve">С нг - прогнозируемая сумма начислений по госпошлине; </w:t>
      </w:r>
    </w:p>
    <w:p w:rsidR="00F50AEE" w:rsidRPr="000213EB" w:rsidRDefault="00F50AEE" w:rsidP="00F50AEE">
      <w:r w:rsidRPr="000213EB">
        <w:t>Ко – прогнозируемое количество обращений, рассчитанное как среднеарифметическое значение за три года по следующей формуле:</w:t>
      </w:r>
    </w:p>
    <w:p w:rsidR="00F50AEE" w:rsidRDefault="00F50AEE" w:rsidP="00F50AEE">
      <w:pPr>
        <w:shd w:val="clear" w:color="auto" w:fill="FFFFFF"/>
      </w:pPr>
    </w:p>
    <w:p w:rsidR="00F50AEE" w:rsidRPr="000213EB" w:rsidRDefault="00F50AEE" w:rsidP="00F50AEE">
      <w:r w:rsidRPr="000213EB">
        <w:t>Ко = ( Ко1 + Ко2 + Ко3) / 3,</w:t>
      </w:r>
    </w:p>
    <w:p w:rsidR="00F50AEE" w:rsidRDefault="00F50AEE" w:rsidP="00F50AEE">
      <w:pPr>
        <w:shd w:val="clear" w:color="auto" w:fill="FFFFFF"/>
      </w:pPr>
    </w:p>
    <w:p w:rsidR="00F50AEE" w:rsidRPr="000213EB" w:rsidRDefault="00F50AEE" w:rsidP="00F50AEE">
      <w:r w:rsidRPr="000213EB">
        <w:t>где:</w:t>
      </w:r>
    </w:p>
    <w:p w:rsidR="00F50AEE" w:rsidRPr="000213EB" w:rsidRDefault="00F50AEE" w:rsidP="00F50AEE">
      <w:r w:rsidRPr="000213EB">
        <w:t>Ко1, Ко2, Ко3 – количество обращений за отчетный год и два предшествующих отчетному году;</w:t>
      </w:r>
    </w:p>
    <w:p w:rsidR="00F50AEE" w:rsidRDefault="00F50AEE" w:rsidP="00F50AEE">
      <w:pPr>
        <w:shd w:val="clear" w:color="auto" w:fill="FFFFFF"/>
      </w:pPr>
    </w:p>
    <w:p w:rsidR="00F50AEE" w:rsidRDefault="00F50AEE" w:rsidP="00F50AEE">
      <w:pPr>
        <w:shd w:val="clear" w:color="auto" w:fill="FFFFFF"/>
      </w:pPr>
    </w:p>
    <w:p w:rsidR="00F50AEE" w:rsidRPr="000213EB" w:rsidRDefault="00F50AEE" w:rsidP="00F50AEE">
      <w:r w:rsidRPr="000213EB">
        <w:t>Нср – среднее значение суммы начисленной госпошлины (включая льготные категории), рассчитанное как среднеарифметическое значение за три года по следующей формуле:</w:t>
      </w:r>
    </w:p>
    <w:p w:rsidR="00F50AEE" w:rsidRPr="000213EB" w:rsidRDefault="00F50AEE" w:rsidP="00F50AEE">
      <w:r w:rsidRPr="000213EB">
        <w:t>Нср = (Н1 + Н2 + Н3) : 3: Ко)</w:t>
      </w:r>
    </w:p>
    <w:p w:rsidR="00F50AEE" w:rsidRDefault="00F50AEE" w:rsidP="00F50AEE">
      <w:pPr>
        <w:shd w:val="clear" w:color="auto" w:fill="FFFFFF"/>
        <w:jc w:val="both"/>
      </w:pPr>
    </w:p>
    <w:p w:rsidR="00F50AEE" w:rsidRPr="000213EB" w:rsidRDefault="00F50AEE" w:rsidP="00F50AEE"/>
    <w:p w:rsidR="00F50AEE" w:rsidRPr="000213EB" w:rsidRDefault="00F50AEE" w:rsidP="00F50AEE">
      <w:r w:rsidRPr="000213EB">
        <w:t>где:</w:t>
      </w:r>
    </w:p>
    <w:p w:rsidR="00F50AEE" w:rsidRPr="000213EB" w:rsidRDefault="00F50AEE" w:rsidP="00F50AEE">
      <w:r w:rsidRPr="000213EB">
        <w:t>Н1, Н2, Н3 – значение суммы начисленной госпошлины (включая льготные категории) за отчетный год и два года предшествующих отчетному году.</w:t>
      </w:r>
    </w:p>
    <w:p w:rsidR="00F50AEE" w:rsidRPr="000213EB" w:rsidRDefault="00F50AEE" w:rsidP="00F50AEE"/>
    <w:p w:rsidR="00F50AEE" w:rsidRPr="000213EB" w:rsidRDefault="00F50AEE" w:rsidP="00F50AEE">
      <w:r>
        <w:t>Прогнозируемая сумма начислений</w:t>
      </w:r>
      <w:r w:rsidRPr="000213EB">
        <w:t xml:space="preserve"> госпошлины по обращениям льготной категории плательщиков полностью освобождающихся от уплаты согласно статьи 333.38 Налогового кодекса РФ</w:t>
      </w:r>
    </w:p>
    <w:p w:rsidR="00F50AEE" w:rsidRPr="000213EB" w:rsidRDefault="00F50AEE" w:rsidP="00F50AEE"/>
    <w:p w:rsidR="00F50AEE" w:rsidRPr="000213EB" w:rsidRDefault="00F50AEE" w:rsidP="00F50AEE">
      <w:r w:rsidRPr="000213EB">
        <w:t xml:space="preserve"> С лк = Кл * Нсл, </w:t>
      </w:r>
    </w:p>
    <w:p w:rsidR="00F50AEE" w:rsidRPr="000213EB" w:rsidRDefault="00F50AEE" w:rsidP="00F50AEE">
      <w:r w:rsidRPr="000213EB">
        <w:t xml:space="preserve">где: </w:t>
      </w:r>
    </w:p>
    <w:p w:rsidR="00F50AEE" w:rsidRPr="000213EB" w:rsidRDefault="00F50AEE" w:rsidP="00F50AEE">
      <w:r w:rsidRPr="000213EB">
        <w:t>С лк – прогнозируемая сумма начислений госпошлины по обращениям льготной категории плательщиков, полностью освобождающихся от уплаты;</w:t>
      </w:r>
    </w:p>
    <w:p w:rsidR="00F50AEE" w:rsidRPr="000213EB" w:rsidRDefault="00F50AEE" w:rsidP="00F50AEE">
      <w:r w:rsidRPr="000213EB">
        <w:t>Кл – прогнозируемое количество обращений льготной категории плательщиков, полностью освобождающихся от уплаты, рассчитанное как среднеарифметическое значение за три года по следующей формуле:</w:t>
      </w:r>
    </w:p>
    <w:p w:rsidR="00F50AEE" w:rsidRPr="000213EB" w:rsidRDefault="00F50AEE" w:rsidP="00F50AEE"/>
    <w:p w:rsidR="00F50AEE" w:rsidRPr="000213EB" w:rsidRDefault="00F50AEE" w:rsidP="00F50AEE">
      <w:r w:rsidRPr="000213EB">
        <w:t>Кл = (Кл1 + Кл2 + Кл3) / 3,</w:t>
      </w:r>
    </w:p>
    <w:p w:rsidR="00F50AEE" w:rsidRPr="000213EB" w:rsidRDefault="00F50AEE" w:rsidP="00F50AEE"/>
    <w:p w:rsidR="00F50AEE" w:rsidRPr="000213EB" w:rsidRDefault="00F50AEE" w:rsidP="00F50AEE">
      <w:r w:rsidRPr="000213EB">
        <w:t>где:</w:t>
      </w:r>
    </w:p>
    <w:p w:rsidR="00F50AEE" w:rsidRPr="000213EB" w:rsidRDefault="00F50AEE" w:rsidP="00F50AEE">
      <w:r w:rsidRPr="000213EB">
        <w:t>Кл1, Кл2, Кл3 – количество обращений льготной категории плательщиков полностью освобождающихся от уплаты за отчетный год и два предшествующих отчетному году.</w:t>
      </w:r>
    </w:p>
    <w:p w:rsidR="00F50AEE" w:rsidRPr="000213EB" w:rsidRDefault="00F50AEE" w:rsidP="00F50AEE">
      <w:r w:rsidRPr="000213EB">
        <w:t>Нсл – среднее значение суммы начисленной госпошлины по льготной категории плательщиков пол</w:t>
      </w:r>
      <w:r>
        <w:t xml:space="preserve">ностью освобождающихся от уплат, </w:t>
      </w:r>
      <w:r w:rsidRPr="000213EB">
        <w:t xml:space="preserve">рассчитанное как среднеарифметическое значение за три года по следующей формуле: </w:t>
      </w:r>
    </w:p>
    <w:p w:rsidR="00F50AEE" w:rsidRPr="000213EB" w:rsidRDefault="00F50AEE" w:rsidP="00F50AEE">
      <w:r w:rsidRPr="000213EB">
        <w:t>Нсл = (Нл1 + Нл2 + Нл3) : 3: Кл),</w:t>
      </w:r>
    </w:p>
    <w:p w:rsidR="00F50AEE" w:rsidRPr="000213EB" w:rsidRDefault="00F50AEE" w:rsidP="00F50AEE"/>
    <w:p w:rsidR="00F50AEE" w:rsidRPr="000213EB" w:rsidRDefault="00F50AEE" w:rsidP="00F50AEE">
      <w:r w:rsidRPr="000213EB">
        <w:t>где:</w:t>
      </w:r>
    </w:p>
    <w:p w:rsidR="00F50AEE" w:rsidRPr="000213EB" w:rsidRDefault="00F50AEE" w:rsidP="00F50AEE">
      <w:r w:rsidRPr="000213EB">
        <w:t>Нл1, Нл2, Нл3 – значение суммы начисленной госпошлины по льготной категории плательщиков полностью освобождающихся от уплаты за отчетный год и два года предшествующих отчетному году.</w:t>
      </w:r>
    </w:p>
    <w:p w:rsidR="00F50AEE" w:rsidRPr="000213EB" w:rsidRDefault="00F50AEE" w:rsidP="00F50AEE"/>
    <w:p w:rsidR="00F50AEE" w:rsidRPr="000213EB" w:rsidRDefault="00F50AEE" w:rsidP="00F50AEE">
      <w:r w:rsidRPr="000213EB">
        <w:t>Прогнозируемая сумма начислений  госпошлины по обращениям льготной категории плательщиков освобождающихся на 50 процентов</w:t>
      </w:r>
    </w:p>
    <w:p w:rsidR="00F50AEE" w:rsidRPr="000213EB" w:rsidRDefault="00F50AEE" w:rsidP="00F50AEE">
      <w:r w:rsidRPr="000213EB">
        <w:t xml:space="preserve"> от уплаты согласно статьи 333.38 Налогового кодекса РФ</w:t>
      </w:r>
    </w:p>
    <w:p w:rsidR="00F50AEE" w:rsidRPr="000213EB" w:rsidRDefault="00F50AEE" w:rsidP="00F50AEE"/>
    <w:p w:rsidR="00F50AEE" w:rsidRPr="000213EB" w:rsidRDefault="00F50AEE" w:rsidP="00F50AEE">
      <w:r w:rsidRPr="000213EB">
        <w:t xml:space="preserve">    С 50 % = К50 % * Н50 % , </w:t>
      </w:r>
    </w:p>
    <w:p w:rsidR="00F50AEE" w:rsidRPr="000213EB" w:rsidRDefault="00F50AEE" w:rsidP="00F50AEE">
      <w:r w:rsidRPr="000213EB">
        <w:t>где</w:t>
      </w:r>
      <w:smartTag w:uri="urn:schemas-microsoft-com:office:smarttags" w:element="PersonName">
        <w:r w:rsidRPr="000213EB">
          <w:t>:</w:t>
        </w:r>
      </w:smartTag>
      <w:r w:rsidRPr="000213EB">
        <w:t xml:space="preserve"> </w:t>
      </w:r>
    </w:p>
    <w:p w:rsidR="00F50AEE" w:rsidRPr="000213EB" w:rsidRDefault="00F50AEE" w:rsidP="00F50AEE">
      <w:r w:rsidRPr="000213EB">
        <w:t>С50 % – прогнозируемая сумма начислений госпошлины по обращениям льготной категории плательщиков освобождающихся на 50 процентов</w:t>
      </w:r>
    </w:p>
    <w:p w:rsidR="00F50AEE" w:rsidRPr="000213EB" w:rsidRDefault="00F50AEE" w:rsidP="00F50AEE">
      <w:r w:rsidRPr="000213EB">
        <w:t xml:space="preserve"> от уплаты;</w:t>
      </w:r>
    </w:p>
    <w:p w:rsidR="00F50AEE" w:rsidRPr="000213EB" w:rsidRDefault="00F50AEE" w:rsidP="00F50AEE">
      <w:r w:rsidRPr="000213EB">
        <w:t>К50 % – прогнозируемое количество обращений льготной категории плательщиков, освобождающихся на 50 процентов от уплаты, рассчитанное как среднеарифметическое значение за три года по следующей формуле:</w:t>
      </w:r>
    </w:p>
    <w:p w:rsidR="00F50AEE" w:rsidRPr="000213EB" w:rsidRDefault="00F50AEE" w:rsidP="00F50AEE">
      <w:r w:rsidRPr="000213EB">
        <w:t>К50% = (К150% + К250% + К350%) / 3,</w:t>
      </w:r>
    </w:p>
    <w:p w:rsidR="00F50AEE" w:rsidRPr="000213EB" w:rsidRDefault="00F50AEE" w:rsidP="00F50AEE"/>
    <w:p w:rsidR="00F50AEE" w:rsidRPr="000213EB" w:rsidRDefault="00F50AEE" w:rsidP="00F50AEE">
      <w:r w:rsidRPr="000213EB">
        <w:t>где</w:t>
      </w:r>
      <w:smartTag w:uri="urn:schemas-microsoft-com:office:smarttags" w:element="PersonName">
        <w:r w:rsidRPr="000213EB">
          <w:t>:</w:t>
        </w:r>
      </w:smartTag>
    </w:p>
    <w:p w:rsidR="00F50AEE" w:rsidRPr="000213EB" w:rsidRDefault="00F50AEE" w:rsidP="00F50AEE">
      <w:r w:rsidRPr="000213EB">
        <w:t>К150%, К250%, К350% – количество обращений льготной категории плательщиков освобождающихся на 50 процентов от уплаты за отчетный год и два предшествующих отчетному году;</w:t>
      </w:r>
    </w:p>
    <w:p w:rsidR="00F50AEE" w:rsidRPr="000213EB" w:rsidRDefault="00F50AEE" w:rsidP="00F50AEE">
      <w:r w:rsidRPr="000213EB">
        <w:t>Нс50% – среднее значение суммы начисленной госпошлины по льготной категории плательщиков освобождающихся на 50 процентов</w:t>
      </w:r>
    </w:p>
    <w:p w:rsidR="00F50AEE" w:rsidRPr="000213EB" w:rsidRDefault="00F50AEE" w:rsidP="00F50AEE">
      <w:r w:rsidRPr="000213EB">
        <w:t xml:space="preserve"> от уплаты ,  рассчитанное как среднеарифметическое значение за три года по следующей формуле:</w:t>
      </w:r>
    </w:p>
    <w:p w:rsidR="00F50AEE" w:rsidRPr="000213EB" w:rsidRDefault="00F50AEE" w:rsidP="00F50AEE">
      <w:r w:rsidRPr="000213EB">
        <w:t>Нс50% = (Нл150% + Нл250% + Нл350%) :3: К50%),</w:t>
      </w:r>
    </w:p>
    <w:p w:rsidR="00F50AEE" w:rsidRPr="000213EB" w:rsidRDefault="00F50AEE" w:rsidP="00F50AEE"/>
    <w:p w:rsidR="00F50AEE" w:rsidRPr="000213EB" w:rsidRDefault="00F50AEE" w:rsidP="00F50AEE">
      <w:r w:rsidRPr="000213EB">
        <w:t>где:</w:t>
      </w:r>
    </w:p>
    <w:p w:rsidR="00F50AEE" w:rsidRPr="000213EB" w:rsidRDefault="00F50AEE" w:rsidP="00F50AEE">
      <w:r w:rsidRPr="000213EB">
        <w:t>Нл150%, Нл250%, Нл350% – значение суммы начисленной госпошлины по льготной категории плательщиков освобождающихся на 50 процентов</w:t>
      </w:r>
    </w:p>
    <w:p w:rsidR="00F50AEE" w:rsidRPr="000213EB" w:rsidRDefault="00F50AEE" w:rsidP="00F50AEE">
      <w:r w:rsidRPr="000213EB">
        <w:t xml:space="preserve"> от уплаты за отчетный год и два года предшествующих отчетному году.                                                 </w:t>
      </w:r>
    </w:p>
    <w:p w:rsidR="00F50AEE" w:rsidRPr="000213EB" w:rsidRDefault="00F50AEE" w:rsidP="00F50AEE">
      <w:r w:rsidRPr="000213EB">
        <w:t>Сн50% - Прогнозируемая сумма госпошлины которая не поступит от льготной категории плательщиков освобождающихся на 50 процентов рассчитывается по следующей формуле:</w:t>
      </w:r>
    </w:p>
    <w:p w:rsidR="00F50AEE" w:rsidRPr="000213EB" w:rsidRDefault="00F50AEE" w:rsidP="00F50AEE">
      <w:r w:rsidRPr="000213EB">
        <w:t xml:space="preserve">Сн50% =  С50 % : 2 </w:t>
      </w:r>
    </w:p>
    <w:p w:rsidR="00F50AEE" w:rsidRPr="000213EB" w:rsidRDefault="00F50AEE" w:rsidP="00F50AEE">
      <w:r w:rsidRPr="00E93B78">
        <w:t xml:space="preserve">         Прогнозируемый объем поступлений в местный бюджет по данному</w:t>
      </w:r>
      <w:r w:rsidRPr="000213EB">
        <w:t xml:space="preserve"> источнику доходов рассчитывается по следующей формуле:</w:t>
      </w:r>
    </w:p>
    <w:p w:rsidR="00F50AEE" w:rsidRPr="000213EB" w:rsidRDefault="00F50AEE" w:rsidP="00F50AEE">
      <w:r w:rsidRPr="000213EB">
        <w:t>Дгп = Снг - Слк -  Сн50%,</w:t>
      </w:r>
    </w:p>
    <w:p w:rsidR="00F50AEE" w:rsidRPr="000213EB" w:rsidRDefault="00F50AEE" w:rsidP="00F50AEE"/>
    <w:p w:rsidR="00F50AEE" w:rsidRPr="000213EB" w:rsidRDefault="00F50AEE" w:rsidP="00F50AEE">
      <w:r w:rsidRPr="000213EB">
        <w:t xml:space="preserve">где: </w:t>
      </w:r>
    </w:p>
    <w:p w:rsidR="00F50AEE" w:rsidRPr="000213EB" w:rsidRDefault="00F50AEE" w:rsidP="00F50AEE">
      <w:r w:rsidRPr="000213EB">
        <w:t>Дгп – доходы, поступающие от государственной пошлины, зачисляемые в бюджет сельского поселения;</w:t>
      </w:r>
    </w:p>
    <w:p w:rsidR="00F50AEE" w:rsidRDefault="00F50AEE" w:rsidP="00F50AEE">
      <w:r w:rsidRPr="000213EB">
        <w:t xml:space="preserve">    Данный источник доходов зачисляется в местный бю</w:t>
      </w:r>
      <w:r>
        <w:t>джет по нормативу 100 процентов.</w:t>
      </w:r>
    </w:p>
    <w:p w:rsidR="00F50AEE" w:rsidRPr="00CB7F69" w:rsidRDefault="00F50AEE" w:rsidP="00F50AEE">
      <w:pPr>
        <w:shd w:val="clear" w:color="auto" w:fill="FFFFFF"/>
      </w:pPr>
      <w:r>
        <w:t xml:space="preserve">          5.2  </w:t>
      </w:r>
      <w:r w:rsidRPr="000E0C3C">
        <w:t>При расчете прогнозируемого объема поступл</w:t>
      </w:r>
      <w:r>
        <w:t>ений доходов местного</w:t>
      </w:r>
      <w:r w:rsidRPr="000E0C3C">
        <w:t xml:space="preserve"> бюджета по коду дохода</w:t>
      </w:r>
      <w:r>
        <w:t xml:space="preserve"> 000 111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Pr="003C06DA">
        <w:t>)</w:t>
      </w:r>
      <w:r>
        <w:t>»</w:t>
      </w:r>
      <w:r w:rsidRPr="003C06DA">
        <w:t xml:space="preserve"> </w:t>
      </w:r>
      <w:r w:rsidRPr="003C06DA">
        <w:rPr>
          <w:b/>
        </w:rPr>
        <w:t xml:space="preserve"> </w:t>
      </w:r>
      <w:r w:rsidRPr="003C06DA">
        <w:t xml:space="preserve">используется </w:t>
      </w:r>
      <w:r w:rsidRPr="003160F1">
        <w:t>метод прямого расчета</w:t>
      </w:r>
    </w:p>
    <w:p w:rsidR="00F50AEE" w:rsidRPr="000161D0" w:rsidRDefault="00F50AEE" w:rsidP="00F50AEE">
      <w:r w:rsidRPr="000161D0">
        <w:t>Основой расчета  арендной платы за земельные участки</w:t>
      </w:r>
      <w:r>
        <w:t>, находящиеся в собственности сельских поселений</w:t>
      </w:r>
      <w:r w:rsidRPr="000161D0">
        <w:t xml:space="preserve"> (далее – земельные участки), являются:</w:t>
      </w:r>
    </w:p>
    <w:p w:rsidR="00F50AEE" w:rsidRPr="000161D0" w:rsidRDefault="00F50AEE" w:rsidP="00F50AEE">
      <w:r w:rsidRPr="000161D0">
        <w:t>- ожидаемый объем поступлений арендной платы за земельные участки в текущем финансовом году, учитывающий ее начисление на текущий финансовый год по действующим на расчетную дату договорам аренды, фактическое поступление текущих платежей и задолженности прошлых лет в первом полугодии текущего финансового года, прогноз погашения задолженности до конца текущего финансового года, прогнозы изменения поступлений арендной платы, обусловленные увеличением (сокращением) площадей земельных участков, сдаваемых в аренду, во</w:t>
      </w:r>
      <w:r>
        <w:t xml:space="preserve"> втором полугодии текущего года;</w:t>
      </w:r>
    </w:p>
    <w:p w:rsidR="00F50AEE" w:rsidRPr="000161D0" w:rsidRDefault="00F50AEE" w:rsidP="00F50AEE">
      <w:pPr>
        <w:jc w:val="both"/>
      </w:pPr>
      <w:r w:rsidRPr="000161D0">
        <w:lastRenderedPageBreak/>
        <w:t>- прогноз об объемах уменьшения арендной платы за земельные участки в очередном финансовом году (далее – объем уменьшения арендной платы);</w:t>
      </w:r>
    </w:p>
    <w:p w:rsidR="00F50AEE" w:rsidRPr="000161D0" w:rsidRDefault="00F50AEE" w:rsidP="00F50AEE">
      <w:pPr>
        <w:jc w:val="both"/>
      </w:pPr>
      <w:r w:rsidRPr="000161D0">
        <w:t xml:space="preserve">- планируемым поступлением в текущем финансовом году платежей, носящих разовый характер (в том числе задолженности прошлых лет); </w:t>
      </w:r>
    </w:p>
    <w:p w:rsidR="00F50AEE" w:rsidRDefault="00F50AEE" w:rsidP="00F50AEE">
      <w:pPr>
        <w:jc w:val="both"/>
      </w:pPr>
      <w:r w:rsidRPr="000161D0">
        <w:t>- прогноз об объемах увеличения арендной платы за земельные участки в очередном финансовом году (далее – объем увеличения поступлений арендной платы) в связи с планируемым увеличением площадей земельн</w:t>
      </w:r>
      <w:r>
        <w:t>ых участков, сдаваемых в аренду</w:t>
      </w:r>
      <w:r w:rsidRPr="000161D0">
        <w:t xml:space="preserve"> и изменением порядка определения размера арендной платы за земельные участки;</w:t>
      </w:r>
    </w:p>
    <w:p w:rsidR="00F50AEE" w:rsidRPr="000161D0" w:rsidRDefault="00F50AEE" w:rsidP="00F50AEE">
      <w:pPr>
        <w:jc w:val="both"/>
      </w:pPr>
      <w:r>
        <w:t>- прогнозируемый индекс потребительских цен, утвержденный п</w:t>
      </w:r>
      <w:r w:rsidRPr="007931B2">
        <w:t>рогноз</w:t>
      </w:r>
      <w:r>
        <w:t>ом</w:t>
      </w:r>
      <w:r w:rsidRPr="007931B2">
        <w:t xml:space="preserve"> социально-экономического развития </w:t>
      </w:r>
      <w:r>
        <w:t>Оренбургской области</w:t>
      </w:r>
      <w:r w:rsidRPr="007931B2">
        <w:t xml:space="preserve"> на очередной финансовый год и плановый период;</w:t>
      </w:r>
    </w:p>
    <w:p w:rsidR="00F50AEE" w:rsidRPr="000161D0" w:rsidRDefault="00F50AEE" w:rsidP="00F50AEE">
      <w:pPr>
        <w:jc w:val="both"/>
      </w:pPr>
      <w:r w:rsidRPr="000161D0">
        <w:t>- сведения о размере задолженности арендной платы за земельные участки на последнюю отчетную д</w:t>
      </w:r>
      <w:r>
        <w:t>ату текущего финансового года, без учета отсроченных (рассроченных) и приостановленных к взысканию платежей</w:t>
      </w:r>
      <w:r w:rsidRPr="000161D0">
        <w:t>.</w:t>
      </w:r>
    </w:p>
    <w:p w:rsidR="00F50AEE" w:rsidRDefault="00F50AEE" w:rsidP="00F50AEE">
      <w:pPr>
        <w:jc w:val="both"/>
      </w:pPr>
      <w:r w:rsidRPr="000161D0">
        <w:t xml:space="preserve">     Прогноз общей суммы поступлений арендной платы за земельные участки рассчитывается по формуле: </w:t>
      </w:r>
    </w:p>
    <w:p w:rsidR="00F50AEE" w:rsidRPr="00300E43" w:rsidRDefault="00F50AEE" w:rsidP="00F50AEE">
      <w:r>
        <w:t>Пар.зем.</w:t>
      </w:r>
      <w:r w:rsidRPr="00446209">
        <w:t>=(</w:t>
      </w:r>
      <w:r>
        <w:t>А</w:t>
      </w:r>
      <w:r w:rsidRPr="004475F1">
        <w:t>о</w:t>
      </w:r>
      <w:r>
        <w:t xml:space="preserve"> -Ар – Аум +Аув) </w:t>
      </w:r>
      <w:r w:rsidRPr="00823254">
        <w:t>х</w:t>
      </w:r>
      <w:r>
        <w:t xml:space="preserve"> </w:t>
      </w:r>
      <w:r>
        <w:rPr>
          <w:lang w:val="en-US"/>
        </w:rPr>
        <w:t>I</w:t>
      </w:r>
      <w:r>
        <w:t>+</w:t>
      </w:r>
      <w:r w:rsidRPr="00823254">
        <w:t>(</w:t>
      </w:r>
      <w:r>
        <w:t xml:space="preserve">З </w:t>
      </w:r>
      <w:r w:rsidRPr="00823254">
        <w:t>х</w:t>
      </w:r>
      <w:r>
        <w:t xml:space="preserve"> Кз) </w:t>
      </w:r>
    </w:p>
    <w:p w:rsidR="00F50AEE" w:rsidRDefault="00F50AEE" w:rsidP="00F50AEE">
      <w:pPr>
        <w:jc w:val="both"/>
      </w:pPr>
      <w:r>
        <w:t>где:</w:t>
      </w:r>
    </w:p>
    <w:p w:rsidR="00F50AEE" w:rsidRDefault="00F50AEE" w:rsidP="00F50AE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Пар.зем. – сумма доходов от арендной платы за </w:t>
      </w:r>
      <w:r w:rsidRPr="006A4DE5">
        <w:rPr>
          <w:color w:val="000000"/>
        </w:rPr>
        <w:t>земель</w:t>
      </w:r>
      <w:r>
        <w:rPr>
          <w:color w:val="000000"/>
        </w:rPr>
        <w:t>ные</w:t>
      </w:r>
      <w:r w:rsidRPr="006A4DE5">
        <w:rPr>
          <w:color w:val="000000"/>
        </w:rPr>
        <w:t xml:space="preserve"> участки, </w:t>
      </w:r>
      <w:r>
        <w:t xml:space="preserve"> прогнозируемая к поступлению в бюджет муниципального образования «Дмитриевский сельсовет»;</w:t>
      </w:r>
    </w:p>
    <w:p w:rsidR="00F50AEE" w:rsidRDefault="00F50AEE" w:rsidP="00F50AEE">
      <w:pPr>
        <w:jc w:val="both"/>
      </w:pPr>
    </w:p>
    <w:p w:rsidR="00F50AEE" w:rsidRPr="00446209" w:rsidRDefault="00F50AEE" w:rsidP="00F50AEE">
      <w:pPr>
        <w:jc w:val="both"/>
      </w:pPr>
      <w:r>
        <w:t>А</w:t>
      </w:r>
      <w:r w:rsidRPr="004475F1">
        <w:t>о</w:t>
      </w:r>
      <w:r>
        <w:t xml:space="preserve"> </w:t>
      </w:r>
      <w:r w:rsidRPr="00446209">
        <w:t xml:space="preserve"> –</w:t>
      </w:r>
      <w:r>
        <w:t xml:space="preserve"> </w:t>
      </w:r>
      <w:r w:rsidRPr="00446209">
        <w:t>ожидаемый объем поступлений в текущем году;</w:t>
      </w:r>
    </w:p>
    <w:p w:rsidR="00F50AEE" w:rsidRPr="00446209" w:rsidRDefault="00F50AEE" w:rsidP="00F50AEE">
      <w:pPr>
        <w:jc w:val="both"/>
      </w:pPr>
      <w:r>
        <w:t>Ар</w:t>
      </w:r>
      <w:r w:rsidRPr="00446209">
        <w:t xml:space="preserve"> – объем поступлений в текущем году платежей, носящих разовый характер;</w:t>
      </w:r>
    </w:p>
    <w:p w:rsidR="00F50AEE" w:rsidRPr="00446209" w:rsidRDefault="00F50AEE" w:rsidP="00F50AEE">
      <w:pPr>
        <w:jc w:val="both"/>
      </w:pPr>
      <w:r>
        <w:t>Аум</w:t>
      </w:r>
      <w:r w:rsidRPr="00446209">
        <w:t xml:space="preserve"> – объем уменьшения арендной платы;</w:t>
      </w:r>
    </w:p>
    <w:p w:rsidR="00F50AEE" w:rsidRPr="00446209" w:rsidRDefault="00F50AEE" w:rsidP="00F50AEE">
      <w:pPr>
        <w:jc w:val="both"/>
      </w:pPr>
      <w:r>
        <w:t>Аув</w:t>
      </w:r>
      <w:r w:rsidRPr="00446209">
        <w:t xml:space="preserve"> –</w:t>
      </w:r>
      <w:r>
        <w:t xml:space="preserve"> </w:t>
      </w:r>
      <w:r w:rsidRPr="00446209">
        <w:t>объем увеличения поступлений арендной платы;</w:t>
      </w:r>
    </w:p>
    <w:p w:rsidR="00F50AEE" w:rsidRDefault="00F50AEE" w:rsidP="00F50AEE">
      <w:pPr>
        <w:jc w:val="both"/>
      </w:pPr>
      <w:r>
        <w:rPr>
          <w:lang w:val="en-US"/>
        </w:rPr>
        <w:t>I</w:t>
      </w:r>
      <w:r>
        <w:t xml:space="preserve"> </w:t>
      </w:r>
      <w:r w:rsidRPr="00446209">
        <w:t>–</w:t>
      </w:r>
      <w:r>
        <w:t>прогнозируемый индекс потребительских цен на очередной финансовый год и плановый период</w:t>
      </w:r>
    </w:p>
    <w:p w:rsidR="00F50AEE" w:rsidRPr="00446209" w:rsidRDefault="00F50AEE" w:rsidP="00F50AEE">
      <w:pPr>
        <w:jc w:val="both"/>
      </w:pPr>
      <w:r>
        <w:t>К – коэффициент сокращения задолженности (в расчете принимается равным 10%)</w:t>
      </w:r>
    </w:p>
    <w:p w:rsidR="00F50AEE" w:rsidRPr="00446209" w:rsidRDefault="00F50AEE" w:rsidP="00F50AEE">
      <w:pPr>
        <w:jc w:val="both"/>
      </w:pPr>
      <w:r>
        <w:t xml:space="preserve">З </w:t>
      </w:r>
      <w:r w:rsidRPr="00446209">
        <w:t xml:space="preserve">– </w:t>
      </w:r>
      <w:r>
        <w:t>сумма задолженности прошлых лет без учета отсроченных (рассроченных) и приостановленных к взысканию платежей</w:t>
      </w:r>
      <w:r w:rsidRPr="00446209">
        <w:t>.</w:t>
      </w:r>
    </w:p>
    <w:p w:rsidR="00F50AEE" w:rsidRPr="00FB55D9" w:rsidRDefault="00F50AEE" w:rsidP="00F50AEE">
      <w:pPr>
        <w:jc w:val="both"/>
      </w:pPr>
      <w:r>
        <w:rPr>
          <w:b/>
        </w:rPr>
        <w:t xml:space="preserve">  </w:t>
      </w:r>
      <w:r w:rsidRPr="00FB55D9">
        <w:t>Данный источник доходов зачисляется в местный бюджет по нормативу 100 процентов.</w:t>
      </w:r>
    </w:p>
    <w:p w:rsidR="00F50AEE" w:rsidRPr="005555DA" w:rsidRDefault="00F50AEE" w:rsidP="00F50AEE">
      <w:pPr>
        <w:jc w:val="both"/>
      </w:pPr>
      <w:r>
        <w:rPr>
          <w:rFonts w:ascii="Times New Roman CYR" w:hAnsi="Times New Roman CYR" w:cs="Times New Roman CYR"/>
        </w:rPr>
        <w:t xml:space="preserve">      5.3 </w:t>
      </w:r>
      <w:r w:rsidRPr="000E0C3C">
        <w:t>При расчете прогнозируемого объема поступл</w:t>
      </w:r>
      <w:r>
        <w:t>ений доходов местного</w:t>
      </w:r>
      <w:r w:rsidRPr="000E0C3C">
        <w:t xml:space="preserve"> бюджета по коду дохода</w:t>
      </w:r>
      <w:r>
        <w:t xml:space="preserve"> 000 111 05035 10 0000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5555DA">
        <w:t xml:space="preserve"> применяется </w:t>
      </w:r>
      <w:r w:rsidRPr="003160F1">
        <w:t>метод прямого расчёта.</w:t>
      </w:r>
      <w:r w:rsidRPr="005555DA">
        <w:t xml:space="preserve"> </w:t>
      </w:r>
    </w:p>
    <w:p w:rsidR="00F50AEE" w:rsidRPr="00356DA1" w:rsidRDefault="00F50AEE" w:rsidP="00F50AEE">
      <w:pPr>
        <w:ind w:firstLine="540"/>
        <w:jc w:val="both"/>
      </w:pPr>
      <w:r w:rsidRPr="005555DA">
        <w:t xml:space="preserve">Алгоритм расчёта прогнозных показателей данного вида доходов основывается на данных о размере площади сдаваемых </w:t>
      </w:r>
      <w:r>
        <w:t>объектов, ставке арендной платы.</w:t>
      </w:r>
    </w:p>
    <w:p w:rsidR="00F50AEE" w:rsidRDefault="00F50AEE" w:rsidP="00F50AEE">
      <w:pPr>
        <w:jc w:val="both"/>
      </w:pPr>
      <w:r>
        <w:t xml:space="preserve">      </w:t>
      </w:r>
      <w:r w:rsidRPr="000161D0">
        <w:t>Основой расчета доходов от сдачи в аренду имущества, находящегося в оперативном управлении органов управления и созданных ими учреждений (далее – арендная плата за имущество), являются:</w:t>
      </w:r>
    </w:p>
    <w:p w:rsidR="00F50AEE" w:rsidRPr="000161D0" w:rsidRDefault="00F50AEE" w:rsidP="00F50AEE">
      <w:pPr>
        <w:jc w:val="both"/>
      </w:pPr>
      <w:r w:rsidRPr="000161D0">
        <w:t>- 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</w:t>
      </w:r>
      <w:r>
        <w:t>годии текущего финансового года</w:t>
      </w:r>
      <w:r w:rsidRPr="000161D0">
        <w:t>;</w:t>
      </w:r>
    </w:p>
    <w:p w:rsidR="00F50AEE" w:rsidRPr="000161D0" w:rsidRDefault="00F50AEE" w:rsidP="00F50AEE">
      <w:pPr>
        <w:jc w:val="both"/>
      </w:pPr>
      <w:r w:rsidRPr="000161D0">
        <w:t>- информация о прогнозе объема выбытия (объема увеличения поступлений) арендной платы за имущество в очередном финансовом году</w:t>
      </w:r>
      <w:r>
        <w:t xml:space="preserve"> </w:t>
      </w:r>
      <w:r w:rsidRPr="000161D0">
        <w:t>в связи с планируемым уменьшением (увеличением) площадей, сдаваемых в аренду</w:t>
      </w:r>
      <w:r>
        <w:t xml:space="preserve"> </w:t>
      </w:r>
      <w:r w:rsidRPr="000161D0">
        <w:t xml:space="preserve">планируемым изменением порядка </w:t>
      </w:r>
      <w:r w:rsidRPr="000161D0">
        <w:lastRenderedPageBreak/>
        <w:t xml:space="preserve">исчисления и уплаты в бюджет арендной платы за имущество, установленного нормативными правовыми актами муниципального образования </w:t>
      </w:r>
      <w:r>
        <w:t>«Дмитриевский сельсовет»</w:t>
      </w:r>
      <w:r w:rsidRPr="000161D0">
        <w:t>, и иных причин;</w:t>
      </w:r>
    </w:p>
    <w:p w:rsidR="00F50AEE" w:rsidRDefault="00F50AEE" w:rsidP="00F50AEE">
      <w:pPr>
        <w:jc w:val="both"/>
      </w:pPr>
      <w:r w:rsidRPr="000161D0">
        <w:t xml:space="preserve"> - сведения о размере задолженности арендной платы за </w:t>
      </w:r>
      <w:r>
        <w:t>аренду имущества</w:t>
      </w:r>
      <w:r w:rsidRPr="000161D0">
        <w:t xml:space="preserve"> на последнюю отчетную д</w:t>
      </w:r>
      <w:r>
        <w:t>ату текущего финансового года, без учета отсроченных (рассроченных) и приостановленных к взысканию платежей</w:t>
      </w:r>
      <w:r w:rsidRPr="000161D0">
        <w:t>;</w:t>
      </w:r>
    </w:p>
    <w:p w:rsidR="00F50AEE" w:rsidRDefault="00F50AEE" w:rsidP="00F50AEE">
      <w:pPr>
        <w:jc w:val="both"/>
      </w:pPr>
      <w:r>
        <w:t>- прогнозируемый индекс потребительских цен, утвержденный п</w:t>
      </w:r>
      <w:r w:rsidRPr="007931B2">
        <w:t>рогноз</w:t>
      </w:r>
      <w:r>
        <w:t>ом</w:t>
      </w:r>
      <w:r w:rsidRPr="007931B2">
        <w:t xml:space="preserve"> социально-экономического развития </w:t>
      </w:r>
      <w:r>
        <w:t>Оренбургской области</w:t>
      </w:r>
      <w:r w:rsidRPr="007931B2">
        <w:t xml:space="preserve"> на очередной финансовый год и плановый период;</w:t>
      </w:r>
    </w:p>
    <w:p w:rsidR="00F50AEE" w:rsidRDefault="00F50AEE" w:rsidP="00F50AEE">
      <w:pPr>
        <w:jc w:val="both"/>
      </w:pPr>
    </w:p>
    <w:p w:rsidR="00F50AEE" w:rsidRDefault="00F50AEE" w:rsidP="00F50AEE">
      <w:pPr>
        <w:jc w:val="both"/>
      </w:pPr>
      <w:r w:rsidRPr="000161D0">
        <w:t xml:space="preserve">     Прогноз общей суммы поступлений арендной платы за </w:t>
      </w:r>
      <w:r>
        <w:t>имущество</w:t>
      </w:r>
      <w:r w:rsidRPr="000161D0">
        <w:t xml:space="preserve"> рассчитывается по формуле: </w:t>
      </w:r>
    </w:p>
    <w:p w:rsidR="00F50AEE" w:rsidRPr="00823254" w:rsidRDefault="00F50AEE" w:rsidP="00F50AEE">
      <w:r>
        <w:t>Пар.им.</w:t>
      </w:r>
      <w:r w:rsidRPr="00446209">
        <w:t>=(</w:t>
      </w:r>
      <w:r>
        <w:t>А</w:t>
      </w:r>
      <w:r w:rsidRPr="00356DA1">
        <w:t>год</w:t>
      </w:r>
      <w:r>
        <w:t xml:space="preserve"> +/-Д) </w:t>
      </w:r>
      <w:r w:rsidRPr="00823254">
        <w:t>х</w:t>
      </w:r>
      <w:r>
        <w:t xml:space="preserve"> </w:t>
      </w:r>
      <w:r>
        <w:rPr>
          <w:lang w:val="en-US"/>
        </w:rPr>
        <w:t>I</w:t>
      </w:r>
      <w:r>
        <w:t>+</w:t>
      </w:r>
      <w:r w:rsidRPr="00823254">
        <w:t>(</w:t>
      </w:r>
      <w:r>
        <w:t xml:space="preserve">З </w:t>
      </w:r>
      <w:r w:rsidRPr="00823254">
        <w:t>х</w:t>
      </w:r>
      <w:r>
        <w:t xml:space="preserve"> Кз) </w:t>
      </w:r>
    </w:p>
    <w:p w:rsidR="00F50AEE" w:rsidRDefault="00F50AEE" w:rsidP="00F50AEE">
      <w:pPr>
        <w:spacing w:line="312" w:lineRule="atLeast"/>
        <w:jc w:val="both"/>
      </w:pPr>
      <w:r>
        <w:t>где:</w:t>
      </w:r>
    </w:p>
    <w:p w:rsidR="00F50AEE" w:rsidRDefault="00F50AEE" w:rsidP="00F50AEE">
      <w:pPr>
        <w:spacing w:line="312" w:lineRule="atLeast"/>
        <w:jc w:val="both"/>
      </w:pPr>
    </w:p>
    <w:p w:rsidR="00F50AEE" w:rsidRDefault="00F50AEE" w:rsidP="00F50AE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161D0">
        <w:t xml:space="preserve"> </w:t>
      </w:r>
      <w:r>
        <w:t>Пар.им. – сумма доходов от арендной платы за муниципальное имущество, прогнозируемая к поступлению в бюджет муниципального образования «Дмитриевский сельсовет»;</w:t>
      </w:r>
    </w:p>
    <w:p w:rsidR="00F50AEE" w:rsidRDefault="00F50AEE" w:rsidP="00F50AE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</w:t>
      </w:r>
      <w:r w:rsidRPr="00DB597C">
        <w:t>год</w:t>
      </w:r>
      <w:r>
        <w:t xml:space="preserve"> – сумма годовых начислений доходов от арендной платы за муниципальное имущество согласно заключенным договорам аренды;</w:t>
      </w:r>
    </w:p>
    <w:p w:rsidR="00F50AEE" w:rsidRDefault="00F50AEE" w:rsidP="00F50AE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Д – дополнительные (+) или выпадающие (-) доходы от сдачи в аренду муниципального имущества;</w:t>
      </w:r>
    </w:p>
    <w:p w:rsidR="00F50AEE" w:rsidRDefault="00F50AEE" w:rsidP="00F50AEE">
      <w:pPr>
        <w:ind w:firstLine="709"/>
        <w:jc w:val="both"/>
      </w:pPr>
      <w:r>
        <w:rPr>
          <w:lang w:val="en-US"/>
        </w:rPr>
        <w:t>i</w:t>
      </w:r>
      <w:r>
        <w:t xml:space="preserve"> – прогнозируемый индекс потребительских цен на очередной финансовый год и плановый период;</w:t>
      </w:r>
    </w:p>
    <w:p w:rsidR="00F50AEE" w:rsidRDefault="00F50AEE" w:rsidP="00F50AEE">
      <w:pPr>
        <w:ind w:firstLine="709"/>
        <w:jc w:val="both"/>
      </w:pPr>
      <w:r>
        <w:t>З – сумма задолженности прошлых лет без учета отсроченных (рассроченных) и приостановленных к взысканию платежей;</w:t>
      </w:r>
    </w:p>
    <w:p w:rsidR="00F50AEE" w:rsidRDefault="00F50AEE" w:rsidP="00F50AEE">
      <w:pPr>
        <w:ind w:firstLine="709"/>
        <w:jc w:val="both"/>
      </w:pPr>
      <w:r>
        <w:t>К</w:t>
      </w:r>
      <w:r w:rsidRPr="006A4DE5">
        <w:t>з</w:t>
      </w:r>
      <w:r>
        <w:t xml:space="preserve"> – коэффициент сокращения задолженности (в расчете принимается равным 10%).</w:t>
      </w:r>
    </w:p>
    <w:p w:rsidR="00F50AEE" w:rsidRPr="00FB55D9" w:rsidRDefault="00F50AEE" w:rsidP="00F50AEE">
      <w:pPr>
        <w:ind w:firstLine="709"/>
        <w:jc w:val="both"/>
      </w:pPr>
      <w:r w:rsidRPr="00FB55D9">
        <w:t>Данный источник доходов зачисляется в местный бюджет по нормативу 100 процентов.</w:t>
      </w:r>
    </w:p>
    <w:p w:rsidR="00F50AEE" w:rsidRPr="0009484A" w:rsidRDefault="00F50AEE" w:rsidP="00F50AEE">
      <w:pPr>
        <w:shd w:val="clear" w:color="auto" w:fill="FFFFFF"/>
        <w:jc w:val="both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t xml:space="preserve">        5.4 </w:t>
      </w:r>
      <w:r w:rsidRPr="000E0C3C">
        <w:t>При расчете прогнозируемого объема поступл</w:t>
      </w:r>
      <w:r>
        <w:t>ений доходов местного</w:t>
      </w:r>
      <w:r w:rsidRPr="000E0C3C">
        <w:t xml:space="preserve"> бюджета по коду дохода</w:t>
      </w:r>
      <w:r>
        <w:t xml:space="preserve"> </w:t>
      </w:r>
      <w:r>
        <w:rPr>
          <w:rFonts w:ascii="Times New Roman CYR" w:hAnsi="Times New Roman CYR" w:cs="Times New Roman CYR"/>
          <w:lang w:eastAsia="ar-SA"/>
        </w:rPr>
        <w:t xml:space="preserve">000 116 90050 10 0000 140 «Прочие поступления от денежных взысканий (штрафов) и иных сумм в возмещение ущерба, зачисляемые в бюджеты сельских поселений» </w:t>
      </w:r>
      <w:r>
        <w:t xml:space="preserve">используется </w:t>
      </w:r>
      <w:r w:rsidRPr="003160F1">
        <w:t>метод прямого расчета, основанный на непосредственном использовании прогнозных</w:t>
      </w:r>
      <w:r>
        <w:t xml:space="preserve"> значений количественных, объемных и стоимостных показателей.</w:t>
      </w:r>
    </w:p>
    <w:p w:rsidR="00F50AEE" w:rsidRDefault="00F50AEE" w:rsidP="00F50AEE">
      <w:pPr>
        <w:shd w:val="clear" w:color="auto" w:fill="FFFFFF"/>
        <w:jc w:val="both"/>
      </w:pPr>
      <w:r>
        <w:t xml:space="preserve">           Прогнозируемый объем поступлений в бюджет по данному источнику доходов рассчитывается по следующей формуле:</w:t>
      </w:r>
    </w:p>
    <w:p w:rsidR="00F50AEE" w:rsidRDefault="00F50AEE" w:rsidP="00F50AEE">
      <w:pPr>
        <w:shd w:val="clear" w:color="auto" w:fill="FFFFFF"/>
        <w:jc w:val="both"/>
      </w:pPr>
    </w:p>
    <w:p w:rsidR="00F50AEE" w:rsidRDefault="00F50AEE" w:rsidP="00F50AEE">
      <w:pPr>
        <w:shd w:val="clear" w:color="auto" w:fill="FFFFFF"/>
      </w:pPr>
      <w:r>
        <w:t xml:space="preserve">                                                   Дш = Кп * Нср * С, </w:t>
      </w:r>
    </w:p>
    <w:p w:rsidR="00F50AEE" w:rsidRDefault="00F50AEE" w:rsidP="00F50AEE">
      <w:pPr>
        <w:shd w:val="clear" w:color="auto" w:fill="FFFFFF"/>
      </w:pPr>
      <w:r>
        <w:t xml:space="preserve">где: </w:t>
      </w:r>
    </w:p>
    <w:p w:rsidR="00F50AEE" w:rsidRDefault="00F50AEE" w:rsidP="00F50AEE">
      <w:pPr>
        <w:shd w:val="clear" w:color="auto" w:fill="FFFFFF"/>
      </w:pPr>
      <w:r>
        <w:t>Дш – доходы, поступающие от денежных взысканий (штрафов) и иных сумм в возмещение ущерба, зачисляемые в бюджеты муниципального образования;</w:t>
      </w:r>
    </w:p>
    <w:p w:rsidR="00F50AEE" w:rsidRDefault="00F50AEE" w:rsidP="00F50AEE">
      <w:pPr>
        <w:shd w:val="clear" w:color="auto" w:fill="FFFFFF"/>
      </w:pPr>
      <w:r>
        <w:t>Кп – прогнозируемое количество правонарушений, рассчитанное как среднеарифметическое значение за три года по следующей формуле:</w:t>
      </w:r>
    </w:p>
    <w:p w:rsidR="00F50AEE" w:rsidRDefault="00F50AEE" w:rsidP="00F50AEE">
      <w:pPr>
        <w:shd w:val="clear" w:color="auto" w:fill="FFFFFF"/>
      </w:pPr>
    </w:p>
    <w:p w:rsidR="00F50AEE" w:rsidRDefault="00F50AEE" w:rsidP="00F50AEE">
      <w:pPr>
        <w:shd w:val="clear" w:color="auto" w:fill="FFFFFF"/>
      </w:pPr>
      <w:r>
        <w:t xml:space="preserve">                                                    Кп = ( Кп1 + Кп2 + Кп3) / 3,</w:t>
      </w:r>
    </w:p>
    <w:p w:rsidR="00F50AEE" w:rsidRDefault="00F50AEE" w:rsidP="00F50AEE">
      <w:pPr>
        <w:shd w:val="clear" w:color="auto" w:fill="FFFFFF"/>
      </w:pPr>
      <w:r>
        <w:t>где:</w:t>
      </w:r>
    </w:p>
    <w:p w:rsidR="00F50AEE" w:rsidRDefault="00F50AEE" w:rsidP="00F50AEE">
      <w:pPr>
        <w:shd w:val="clear" w:color="auto" w:fill="FFFFFF"/>
      </w:pPr>
      <w:r>
        <w:t>Кп1, Кп2, Кп3 – количество правонарушений за отчетный год и два предшествующих отчетному году;</w:t>
      </w:r>
    </w:p>
    <w:p w:rsidR="00F50AEE" w:rsidRDefault="00F50AEE" w:rsidP="00F50AEE">
      <w:pPr>
        <w:shd w:val="clear" w:color="auto" w:fill="FFFFFF"/>
      </w:pPr>
      <w:r>
        <w:t>Нср – среднее значение суммы начисленного штрафа, рассчитанное как среднеарифметическое значение за три года по следующей формуле:</w:t>
      </w:r>
    </w:p>
    <w:p w:rsidR="00F50AEE" w:rsidRDefault="00F50AEE" w:rsidP="00F50AEE">
      <w:pPr>
        <w:shd w:val="clear" w:color="auto" w:fill="FFFFFF"/>
      </w:pPr>
      <w:r>
        <w:lastRenderedPageBreak/>
        <w:t xml:space="preserve">  </w:t>
      </w:r>
    </w:p>
    <w:p w:rsidR="00F50AEE" w:rsidRDefault="00F50AEE" w:rsidP="00F50AEE">
      <w:pPr>
        <w:shd w:val="clear" w:color="auto" w:fill="FFFFFF"/>
      </w:pPr>
      <w:r>
        <w:t xml:space="preserve">                                                     Нср = (Н1 + Н2 + Н3) / (3 * Кп),</w:t>
      </w:r>
    </w:p>
    <w:p w:rsidR="00F50AEE" w:rsidRDefault="00F50AEE" w:rsidP="00F50AEE">
      <w:pPr>
        <w:shd w:val="clear" w:color="auto" w:fill="FFFFFF"/>
      </w:pPr>
      <w:r>
        <w:t>где:</w:t>
      </w:r>
    </w:p>
    <w:p w:rsidR="00F50AEE" w:rsidRDefault="00F50AEE" w:rsidP="00F50AEE">
      <w:pPr>
        <w:shd w:val="clear" w:color="auto" w:fill="FFFFFF"/>
      </w:pPr>
      <w:r>
        <w:t>Н1, Н2, Н3 – значение суммы начисленных штрафов за отчетный год и два года предшествующих отчетному году;</w:t>
      </w:r>
    </w:p>
    <w:p w:rsidR="00F50AEE" w:rsidRDefault="00F50AEE" w:rsidP="00F50AEE">
      <w:pPr>
        <w:shd w:val="clear" w:color="auto" w:fill="FFFFFF"/>
      </w:pPr>
      <w:r>
        <w:t>С -  уровень собираемости штрафов, рассчитанный как отношение поступивших сумм платежей за три года к сумме начисленных штрафов за три года по следующей формуле:</w:t>
      </w:r>
    </w:p>
    <w:p w:rsidR="00F50AEE" w:rsidRDefault="00F50AEE" w:rsidP="00F50AEE">
      <w:pPr>
        <w:shd w:val="clear" w:color="auto" w:fill="FFFFFF"/>
      </w:pPr>
    </w:p>
    <w:p w:rsidR="00F50AEE" w:rsidRDefault="00F50AEE" w:rsidP="00F50AEE">
      <w:pPr>
        <w:shd w:val="clear" w:color="auto" w:fill="FFFFFF"/>
      </w:pPr>
      <w:r>
        <w:t xml:space="preserve">                                                     С = (П1 + П2 + П3) / (Н1 + Н2 + Н3), </w:t>
      </w:r>
    </w:p>
    <w:p w:rsidR="00F50AEE" w:rsidRDefault="00F50AEE" w:rsidP="00F50AEE">
      <w:pPr>
        <w:shd w:val="clear" w:color="auto" w:fill="FFFFFF"/>
      </w:pPr>
      <w:r>
        <w:t>где:</w:t>
      </w:r>
    </w:p>
    <w:p w:rsidR="00F50AEE" w:rsidRDefault="00F50AEE" w:rsidP="00F50AEE">
      <w:pPr>
        <w:shd w:val="clear" w:color="auto" w:fill="FFFFFF"/>
      </w:pPr>
      <w:r>
        <w:t>П1, П2, П3 – сумма поступивших штрафов за отчетный год и два предшествующих отчетному году.</w:t>
      </w:r>
    </w:p>
    <w:p w:rsidR="00F50AEE" w:rsidRPr="00FB55D9" w:rsidRDefault="00F50AEE" w:rsidP="00F50AEE">
      <w:pPr>
        <w:shd w:val="clear" w:color="auto" w:fill="FFFFFF"/>
        <w:jc w:val="both"/>
        <w:rPr>
          <w:rFonts w:ascii="Times New Roman CYR" w:hAnsi="Times New Roman CYR" w:cs="Times New Roman CYR"/>
          <w:lang w:eastAsia="ar-SA"/>
        </w:rPr>
      </w:pPr>
      <w:r w:rsidRPr="00FB55D9">
        <w:rPr>
          <w:rFonts w:ascii="Times New Roman CYR" w:hAnsi="Times New Roman CYR" w:cs="Times New Roman CYR"/>
          <w:lang w:eastAsia="ar-SA"/>
        </w:rPr>
        <w:t xml:space="preserve">         </w:t>
      </w:r>
      <w:r w:rsidRPr="00FB55D9">
        <w:t>Данный источник доходов зачисляется в местный бюджет по нормативу 100 процентов.</w:t>
      </w:r>
    </w:p>
    <w:p w:rsidR="00F50AEE" w:rsidRPr="00753307" w:rsidRDefault="00F50AEE" w:rsidP="00F50AEE">
      <w:pPr>
        <w:pStyle w:val="a9"/>
        <w:ind w:left="0" w:firstLine="567"/>
        <w:rPr>
          <w:sz w:val="24"/>
          <w:szCs w:val="24"/>
        </w:rPr>
      </w:pPr>
      <w:r w:rsidRPr="00753307">
        <w:rPr>
          <w:rFonts w:ascii="Times New Roman CYR" w:hAnsi="Times New Roman CYR" w:cs="Times New Roman CYR"/>
          <w:sz w:val="24"/>
          <w:szCs w:val="24"/>
        </w:rPr>
        <w:t>5.5 Прочие неналоговые доходы</w:t>
      </w:r>
    </w:p>
    <w:p w:rsidR="00F50AEE" w:rsidRPr="005555DA" w:rsidRDefault="00F50AEE" w:rsidP="00F50AEE">
      <w:pPr>
        <w:autoSpaceDN w:val="0"/>
        <w:adjustRightInd w:val="0"/>
        <w:ind w:firstLine="708"/>
        <w:jc w:val="both"/>
      </w:pPr>
      <w:r w:rsidRPr="005555DA">
        <w:t xml:space="preserve"> </w:t>
      </w:r>
      <w:r w:rsidRPr="005555DA">
        <w:rPr>
          <w:rFonts w:ascii="Times New Roman CYR" w:hAnsi="Times New Roman CYR" w:cs="Times New Roman CYR"/>
        </w:rPr>
        <w:t xml:space="preserve">Прогнозирование иных неналоговых доходов, поступление которых не имеет постоянного характера, осуществляется с применением </w:t>
      </w:r>
      <w:r w:rsidRPr="003160F1">
        <w:rPr>
          <w:rFonts w:ascii="Times New Roman CYR" w:hAnsi="Times New Roman CYR" w:cs="Times New Roman CYR"/>
        </w:rPr>
        <w:t>метода усреднения, на основании усредненных годовых объемов фактичес</w:t>
      </w:r>
      <w:r w:rsidRPr="005555DA">
        <w:rPr>
          <w:rFonts w:ascii="Times New Roman CYR" w:hAnsi="Times New Roman CYR" w:cs="Times New Roman CYR"/>
        </w:rPr>
        <w:t>кого поступления соответствующих доходов</w:t>
      </w:r>
      <w:r>
        <w:rPr>
          <w:rFonts w:ascii="Times New Roman CYR" w:hAnsi="Times New Roman CYR" w:cs="Times New Roman CYR"/>
        </w:rPr>
        <w:t xml:space="preserve"> не менее чем </w:t>
      </w:r>
      <w:r w:rsidRPr="005555DA">
        <w:rPr>
          <w:rFonts w:ascii="Times New Roman CYR" w:hAnsi="Times New Roman CYR" w:cs="Times New Roman CYR"/>
        </w:rPr>
        <w:t>за</w:t>
      </w:r>
      <w:r>
        <w:rPr>
          <w:rFonts w:ascii="Times New Roman CYR" w:hAnsi="Times New Roman CYR" w:cs="Times New Roman CYR"/>
        </w:rPr>
        <w:t xml:space="preserve"> </w:t>
      </w:r>
      <w:r w:rsidRPr="005555DA">
        <w:rPr>
          <w:rFonts w:ascii="Times New Roman CYR" w:hAnsi="Times New Roman CYR" w:cs="Times New Roman CYR"/>
        </w:rPr>
        <w:t xml:space="preserve">3 </w:t>
      </w:r>
      <w:r>
        <w:rPr>
          <w:rFonts w:ascii="Times New Roman CYR" w:hAnsi="Times New Roman CYR" w:cs="Times New Roman CYR"/>
        </w:rPr>
        <w:t xml:space="preserve">года </w:t>
      </w:r>
      <w:r w:rsidRPr="005555DA">
        <w:rPr>
          <w:rFonts w:ascii="Times New Roman CYR" w:hAnsi="Times New Roman CYR" w:cs="Times New Roman CYR"/>
        </w:rPr>
        <w:t>предшествующи</w:t>
      </w:r>
      <w:r>
        <w:rPr>
          <w:rFonts w:ascii="Times New Roman CYR" w:hAnsi="Times New Roman CYR" w:cs="Times New Roman CYR"/>
        </w:rPr>
        <w:t xml:space="preserve">х </w:t>
      </w:r>
      <w:r>
        <w:rPr>
          <w:color w:val="000000"/>
        </w:rPr>
        <w:t>текущему финансовому году</w:t>
      </w:r>
      <w:r w:rsidRPr="005555D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Источником данных для расчета является форма бюджетной бухгалтерской</w:t>
      </w:r>
      <w:r w:rsidRPr="003160F1">
        <w:rPr>
          <w:rFonts w:ascii="Times New Roman CYR" w:hAnsi="Times New Roman CYR" w:cs="Times New Roman CYR"/>
        </w:rPr>
        <w:t xml:space="preserve"> отчетности</w:t>
      </w:r>
      <w:r>
        <w:rPr>
          <w:rFonts w:ascii="Times New Roman CYR" w:hAnsi="Times New Roman CYR" w:cs="Times New Roman CYR"/>
        </w:rPr>
        <w:t xml:space="preserve"> 0503117 «Отчет об исполнении бюджета»</w:t>
      </w:r>
      <w:r w:rsidRPr="005555DA">
        <w:rPr>
          <w:rFonts w:ascii="Times New Roman CYR" w:hAnsi="Times New Roman CYR" w:cs="Times New Roman CYR"/>
        </w:rPr>
        <w:t xml:space="preserve"> </w:t>
      </w:r>
    </w:p>
    <w:p w:rsidR="00F50AEE" w:rsidRDefault="00F50AEE" w:rsidP="00F50AEE">
      <w:pPr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555DA">
        <w:rPr>
          <w:rFonts w:ascii="Times New Roman CYR" w:hAnsi="Times New Roman CYR" w:cs="Times New Roman CYR"/>
        </w:rPr>
        <w:t>К таким доходам, поступление которых не имеет постоянного характера, относятся:</w:t>
      </w:r>
    </w:p>
    <w:p w:rsidR="00F50AEE" w:rsidRPr="005555DA" w:rsidRDefault="00F50AEE" w:rsidP="00F50AEE">
      <w:pPr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000 </w:t>
      </w:r>
      <w:r w:rsidRPr="005555DA">
        <w:t>113</w:t>
      </w:r>
      <w:r>
        <w:t xml:space="preserve"> </w:t>
      </w:r>
      <w:r w:rsidRPr="005555DA">
        <w:t>02995</w:t>
      </w:r>
      <w:r>
        <w:t xml:space="preserve"> </w:t>
      </w:r>
      <w:r w:rsidRPr="005555DA">
        <w:t>10</w:t>
      </w:r>
      <w:r>
        <w:t xml:space="preserve"> </w:t>
      </w:r>
      <w:r w:rsidRPr="005555DA">
        <w:t>0000</w:t>
      </w:r>
      <w:r>
        <w:t xml:space="preserve"> </w:t>
      </w:r>
      <w:r w:rsidRPr="005555DA">
        <w:t>130</w:t>
      </w:r>
      <w:r>
        <w:t xml:space="preserve"> «</w:t>
      </w:r>
      <w:r w:rsidRPr="005555DA">
        <w:t xml:space="preserve">прочие доходы от компенсации затрат бюджетов </w:t>
      </w:r>
      <w:r>
        <w:t xml:space="preserve">сельских </w:t>
      </w:r>
      <w:r w:rsidRPr="005555DA">
        <w:t>поселений</w:t>
      </w:r>
      <w:r w:rsidRPr="005555DA">
        <w:rPr>
          <w:rFonts w:ascii="Times New Roman CYR" w:hAnsi="Times New Roman CYR" w:cs="Times New Roman CYR"/>
        </w:rPr>
        <w:t>;</w:t>
      </w:r>
    </w:p>
    <w:p w:rsidR="00F50AEE" w:rsidRDefault="00F50AEE" w:rsidP="00F50AEE">
      <w:pPr>
        <w:shd w:val="clear" w:color="auto" w:fill="FFFFFF"/>
        <w:jc w:val="both"/>
      </w:pPr>
      <w:r>
        <w:rPr>
          <w:rFonts w:ascii="Times New Roman CYR" w:hAnsi="Times New Roman CYR" w:cs="Times New Roman CYR"/>
          <w:lang w:eastAsia="ar-SA"/>
        </w:rPr>
        <w:t xml:space="preserve">        000 </w:t>
      </w:r>
      <w:r w:rsidRPr="005555DA">
        <w:rPr>
          <w:sz w:val="27"/>
          <w:szCs w:val="27"/>
        </w:rPr>
        <w:t>117</w:t>
      </w:r>
      <w:r>
        <w:rPr>
          <w:sz w:val="27"/>
          <w:szCs w:val="27"/>
        </w:rPr>
        <w:t xml:space="preserve"> </w:t>
      </w:r>
      <w:r w:rsidRPr="005555DA">
        <w:rPr>
          <w:sz w:val="27"/>
          <w:szCs w:val="27"/>
        </w:rPr>
        <w:t>05050</w:t>
      </w:r>
      <w:r>
        <w:rPr>
          <w:sz w:val="27"/>
          <w:szCs w:val="27"/>
        </w:rPr>
        <w:t xml:space="preserve"> </w:t>
      </w:r>
      <w:r w:rsidRPr="005555DA">
        <w:rPr>
          <w:sz w:val="27"/>
          <w:szCs w:val="27"/>
        </w:rPr>
        <w:t>10</w:t>
      </w:r>
      <w:r>
        <w:rPr>
          <w:sz w:val="27"/>
          <w:szCs w:val="27"/>
        </w:rPr>
        <w:t xml:space="preserve"> </w:t>
      </w:r>
      <w:r w:rsidRPr="005555DA">
        <w:rPr>
          <w:sz w:val="27"/>
          <w:szCs w:val="27"/>
        </w:rPr>
        <w:t>0000</w:t>
      </w:r>
      <w:r>
        <w:rPr>
          <w:sz w:val="27"/>
          <w:szCs w:val="27"/>
        </w:rPr>
        <w:t xml:space="preserve"> </w:t>
      </w:r>
      <w:r w:rsidRPr="005555DA">
        <w:rPr>
          <w:sz w:val="27"/>
          <w:szCs w:val="27"/>
        </w:rPr>
        <w:t>180</w:t>
      </w:r>
      <w:r>
        <w:rPr>
          <w:sz w:val="27"/>
          <w:szCs w:val="27"/>
        </w:rPr>
        <w:t xml:space="preserve"> «</w:t>
      </w:r>
      <w:r w:rsidRPr="005555DA">
        <w:t>прочие неналоговые доходы бюджетов</w:t>
      </w:r>
      <w:r>
        <w:t xml:space="preserve"> сельских</w:t>
      </w:r>
      <w:r w:rsidRPr="005555DA">
        <w:t xml:space="preserve"> поселений</w:t>
      </w:r>
      <w:r>
        <w:t>»</w:t>
      </w:r>
      <w:r>
        <w:rPr>
          <w:sz w:val="27"/>
          <w:szCs w:val="27"/>
        </w:rPr>
        <w:t>.</w:t>
      </w:r>
    </w:p>
    <w:p w:rsidR="00F50AEE" w:rsidRPr="00753307" w:rsidRDefault="00F50AEE" w:rsidP="00F50AEE">
      <w:pPr>
        <w:pStyle w:val="2"/>
        <w:shd w:val="clear" w:color="auto" w:fill="auto"/>
        <w:tabs>
          <w:tab w:val="left" w:pos="989"/>
        </w:tabs>
        <w:spacing w:after="0"/>
        <w:ind w:right="20"/>
        <w:jc w:val="both"/>
        <w:rPr>
          <w:sz w:val="24"/>
          <w:szCs w:val="24"/>
        </w:rPr>
      </w:pPr>
      <w:r w:rsidRPr="00E53248">
        <w:rPr>
          <w:rFonts w:eastAsia="Calibri"/>
          <w:spacing w:val="0"/>
          <w:sz w:val="28"/>
          <w:szCs w:val="28"/>
        </w:rPr>
        <w:t xml:space="preserve">      </w:t>
      </w:r>
      <w:r w:rsidRPr="00753307">
        <w:rPr>
          <w:rFonts w:ascii="Times New Roman CYR" w:hAnsi="Times New Roman CYR" w:cs="Times New Roman CYR"/>
          <w:sz w:val="24"/>
          <w:szCs w:val="24"/>
        </w:rPr>
        <w:t>Доходы, поступление которых не имеет постоянного характера</w:t>
      </w:r>
      <w:r w:rsidRPr="00753307">
        <w:rPr>
          <w:color w:val="000000"/>
          <w:sz w:val="24"/>
          <w:szCs w:val="24"/>
        </w:rPr>
        <w:t xml:space="preserve"> рассчитываются с применением метода усреднения по следующей формуле:</w:t>
      </w:r>
    </w:p>
    <w:p w:rsidR="00F50AEE" w:rsidRPr="00753307" w:rsidRDefault="00F50AEE" w:rsidP="00F50AEE">
      <w:pPr>
        <w:pStyle w:val="2"/>
        <w:shd w:val="clear" w:color="auto" w:fill="auto"/>
        <w:spacing w:after="240"/>
        <w:rPr>
          <w:color w:val="000000"/>
          <w:sz w:val="24"/>
          <w:szCs w:val="24"/>
        </w:rPr>
      </w:pPr>
      <w:r w:rsidRPr="00753307">
        <w:rPr>
          <w:color w:val="000000"/>
          <w:sz w:val="24"/>
          <w:szCs w:val="24"/>
        </w:rPr>
        <w:t xml:space="preserve">Р1 = £ </w:t>
      </w:r>
      <w:r w:rsidRPr="00753307">
        <w:rPr>
          <w:color w:val="000000"/>
          <w:sz w:val="24"/>
          <w:szCs w:val="24"/>
          <w:lang w:val="en-US"/>
        </w:rPr>
        <w:t>D</w:t>
      </w:r>
      <w:r w:rsidRPr="00753307">
        <w:rPr>
          <w:color w:val="000000"/>
          <w:sz w:val="24"/>
          <w:szCs w:val="24"/>
        </w:rPr>
        <w:t xml:space="preserve"> / </w:t>
      </w:r>
      <w:r w:rsidRPr="00753307">
        <w:rPr>
          <w:color w:val="000000"/>
          <w:sz w:val="24"/>
          <w:szCs w:val="24"/>
          <w:lang w:val="en-US"/>
        </w:rPr>
        <w:t>n</w:t>
      </w:r>
      <w:r w:rsidRPr="00753307">
        <w:rPr>
          <w:color w:val="000000"/>
          <w:sz w:val="24"/>
          <w:szCs w:val="24"/>
        </w:rPr>
        <w:t xml:space="preserve">, </w:t>
      </w:r>
    </w:p>
    <w:p w:rsidR="00F50AEE" w:rsidRPr="00753307" w:rsidRDefault="00F50AEE" w:rsidP="00F50AEE">
      <w:pPr>
        <w:pStyle w:val="2"/>
        <w:shd w:val="clear" w:color="auto" w:fill="auto"/>
        <w:spacing w:after="240"/>
        <w:jc w:val="both"/>
        <w:rPr>
          <w:sz w:val="24"/>
          <w:szCs w:val="24"/>
        </w:rPr>
      </w:pPr>
      <w:r w:rsidRPr="00753307">
        <w:rPr>
          <w:color w:val="000000"/>
          <w:sz w:val="24"/>
          <w:szCs w:val="24"/>
        </w:rPr>
        <w:t>где:</w:t>
      </w:r>
    </w:p>
    <w:p w:rsidR="00F50AEE" w:rsidRPr="00753307" w:rsidRDefault="00F50AEE" w:rsidP="00F50AEE">
      <w:pPr>
        <w:pStyle w:val="2"/>
        <w:shd w:val="clear" w:color="auto" w:fill="auto"/>
        <w:spacing w:after="0"/>
        <w:ind w:right="20" w:firstLine="700"/>
        <w:jc w:val="left"/>
        <w:rPr>
          <w:sz w:val="24"/>
          <w:szCs w:val="24"/>
        </w:rPr>
      </w:pPr>
      <w:r w:rsidRPr="00753307">
        <w:rPr>
          <w:color w:val="000000"/>
          <w:sz w:val="24"/>
          <w:szCs w:val="24"/>
          <w:lang w:val="en-US"/>
        </w:rPr>
        <w:t>D</w:t>
      </w:r>
      <w:r w:rsidRPr="00753307">
        <w:rPr>
          <w:color w:val="000000"/>
          <w:sz w:val="24"/>
          <w:szCs w:val="24"/>
        </w:rPr>
        <w:t xml:space="preserve"> -суммарный объем поступлений по прогнозируемому коду доходов не менее чем за 3 года, предшествующих текущему финансовому году, рублей;</w:t>
      </w:r>
    </w:p>
    <w:p w:rsidR="00F50AEE" w:rsidRPr="00753307" w:rsidRDefault="00F50AEE" w:rsidP="00F50AEE">
      <w:pPr>
        <w:pStyle w:val="2"/>
        <w:shd w:val="clear" w:color="auto" w:fill="auto"/>
        <w:spacing w:after="0"/>
        <w:ind w:right="20" w:firstLine="700"/>
        <w:jc w:val="left"/>
        <w:rPr>
          <w:sz w:val="24"/>
          <w:szCs w:val="24"/>
        </w:rPr>
      </w:pPr>
      <w:r w:rsidRPr="00753307">
        <w:rPr>
          <w:color w:val="000000"/>
          <w:sz w:val="24"/>
          <w:szCs w:val="24"/>
          <w:lang w:val="en-US"/>
        </w:rPr>
        <w:t>n</w:t>
      </w:r>
      <w:r w:rsidRPr="00753307">
        <w:rPr>
          <w:color w:val="000000"/>
          <w:sz w:val="24"/>
          <w:szCs w:val="24"/>
        </w:rPr>
        <w:t xml:space="preserve"> -количество лет, за которые используются данные для расчета (не менее 3-х лет, предшествующих текущему финансовому году).</w:t>
      </w:r>
    </w:p>
    <w:p w:rsidR="00F50AEE" w:rsidRDefault="00F50AEE" w:rsidP="00F50AEE">
      <w:pPr>
        <w:shd w:val="clear" w:color="auto" w:fill="FFFFFF"/>
      </w:pPr>
      <w:r>
        <w:t xml:space="preserve">   </w:t>
      </w:r>
      <w:r w:rsidRPr="00FB55D9">
        <w:t>Данн</w:t>
      </w:r>
      <w:r>
        <w:t>ые</w:t>
      </w:r>
      <w:r w:rsidRPr="00FB55D9">
        <w:t xml:space="preserve"> источник</w:t>
      </w:r>
      <w:r>
        <w:t xml:space="preserve">и </w:t>
      </w:r>
      <w:r w:rsidRPr="00FB55D9">
        <w:t>доходов</w:t>
      </w:r>
      <w:r>
        <w:t xml:space="preserve"> зачисляю</w:t>
      </w:r>
      <w:r w:rsidRPr="00FB55D9">
        <w:t>тся в местный бюджет по нормативу 100 процентов.</w:t>
      </w:r>
    </w:p>
    <w:p w:rsidR="00F50AEE" w:rsidRPr="002033BA" w:rsidRDefault="00F50AEE" w:rsidP="00F50AEE">
      <w:pPr>
        <w:jc w:val="both"/>
      </w:pPr>
      <w:r>
        <w:t xml:space="preserve">     5.6 </w:t>
      </w:r>
      <w:r w:rsidRPr="002033BA">
        <w:t>Прогнозирование поступлений доходов</w:t>
      </w:r>
      <w:r>
        <w:t xml:space="preserve"> местного</w:t>
      </w:r>
      <w:r w:rsidRPr="002033BA">
        <w:t xml:space="preserve"> бюджета в виде </w:t>
      </w:r>
    </w:p>
    <w:p w:rsidR="00F50AEE" w:rsidRPr="002033BA" w:rsidRDefault="00F50AEE" w:rsidP="00F50AEE">
      <w:pPr>
        <w:jc w:val="both"/>
      </w:pPr>
      <w:r w:rsidRPr="002033BA">
        <w:t>безвозмездных поступлений от других бюджетов  бюджетной системы Российской Федерации (код дохода 2 02 00000 00 0000 000 по соответствующим статьям, подстатьям  доходов, за которыми закреплено администрирование) осуществляется на основании нормативных правовых актов (проект</w:t>
      </w:r>
      <w:r>
        <w:t>ов нормативных правовых  актов)</w:t>
      </w:r>
      <w:r w:rsidRPr="002033BA">
        <w:t>, субъекта Российской Федерации</w:t>
      </w:r>
      <w:r>
        <w:t>, муниципальных образований</w:t>
      </w:r>
      <w:r w:rsidRPr="002033BA">
        <w:t xml:space="preserve">  о распределении межбюджетных трансфертов  из бюджетов бюджетной системы Российской Федерации и (или) объемов  безвозмездных поступлений от других бюджетов  бюджетно</w:t>
      </w:r>
      <w:r>
        <w:t>й системы  Российской Федерации</w:t>
      </w:r>
      <w:r w:rsidRPr="002033BA">
        <w:t>.</w:t>
      </w:r>
    </w:p>
    <w:p w:rsidR="00F50AEE" w:rsidRDefault="00F50AEE" w:rsidP="00F50AEE">
      <w:pPr>
        <w:shd w:val="clear" w:color="auto" w:fill="FFFFFF"/>
      </w:pPr>
      <w:r>
        <w:t xml:space="preserve">    </w:t>
      </w:r>
      <w:r w:rsidRPr="00FB55D9">
        <w:t>Данн</w:t>
      </w:r>
      <w:r>
        <w:t>ые</w:t>
      </w:r>
      <w:r w:rsidRPr="00FB55D9">
        <w:t xml:space="preserve"> источник</w:t>
      </w:r>
      <w:r>
        <w:t xml:space="preserve">и </w:t>
      </w:r>
      <w:r w:rsidRPr="00FB55D9">
        <w:t>доходов</w:t>
      </w:r>
      <w:r>
        <w:t xml:space="preserve"> зачисляю</w:t>
      </w:r>
      <w:r w:rsidRPr="00FB55D9">
        <w:t>тся в местный бюджет по нормативу 100 процентов.</w:t>
      </w:r>
    </w:p>
    <w:p w:rsidR="00CF0F0B" w:rsidRDefault="00CF0F0B"/>
    <w:sectPr w:rsidR="00CF0F0B" w:rsidSect="00A1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BB" w:rsidRDefault="001F74BB" w:rsidP="00ED438B">
      <w:r>
        <w:separator/>
      </w:r>
    </w:p>
  </w:endnote>
  <w:endnote w:type="continuationSeparator" w:id="0">
    <w:p w:rsidR="001F74BB" w:rsidRDefault="001F74BB" w:rsidP="00E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BB" w:rsidRDefault="001F74BB" w:rsidP="00ED438B">
      <w:r>
        <w:separator/>
      </w:r>
    </w:p>
  </w:footnote>
  <w:footnote w:type="continuationSeparator" w:id="0">
    <w:p w:rsidR="001F74BB" w:rsidRDefault="001F74BB" w:rsidP="00ED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3DCD"/>
    <w:multiLevelType w:val="multilevel"/>
    <w:tmpl w:val="412CA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C1"/>
    <w:rsid w:val="000440DD"/>
    <w:rsid w:val="001F74BB"/>
    <w:rsid w:val="0034643B"/>
    <w:rsid w:val="003A42C3"/>
    <w:rsid w:val="005644BC"/>
    <w:rsid w:val="00753307"/>
    <w:rsid w:val="009A2A6A"/>
    <w:rsid w:val="00A1635E"/>
    <w:rsid w:val="00A316C1"/>
    <w:rsid w:val="00CF0F0B"/>
    <w:rsid w:val="00ED438B"/>
    <w:rsid w:val="00F5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06C77A"/>
  <w15:docId w15:val="{03EC9739-3FD8-4969-94F8-3515297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38B"/>
  </w:style>
  <w:style w:type="paragraph" w:styleId="a5">
    <w:name w:val="footer"/>
    <w:basedOn w:val="a"/>
    <w:link w:val="a6"/>
    <w:uiPriority w:val="99"/>
    <w:unhideWhenUsed/>
    <w:rsid w:val="00ED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38B"/>
  </w:style>
  <w:style w:type="paragraph" w:customStyle="1" w:styleId="paragraphscxw223201967">
    <w:name w:val="paragraph scxw223201967"/>
    <w:basedOn w:val="a"/>
    <w:rsid w:val="00ED438B"/>
    <w:pPr>
      <w:spacing w:before="100" w:beforeAutospacing="1" w:after="100" w:afterAutospacing="1"/>
    </w:pPr>
  </w:style>
  <w:style w:type="character" w:customStyle="1" w:styleId="normaltextrunscxw223201967">
    <w:name w:val="normaltextrun scxw223201967"/>
    <w:basedOn w:val="a0"/>
    <w:rsid w:val="00ED438B"/>
  </w:style>
  <w:style w:type="character" w:customStyle="1" w:styleId="eopscxw223201967">
    <w:name w:val="eop scxw223201967"/>
    <w:basedOn w:val="a0"/>
    <w:rsid w:val="00ED438B"/>
  </w:style>
  <w:style w:type="character" w:customStyle="1" w:styleId="apple-converted-space">
    <w:name w:val="apple-converted-space"/>
    <w:basedOn w:val="a0"/>
    <w:rsid w:val="00ED438B"/>
  </w:style>
  <w:style w:type="character" w:customStyle="1" w:styleId="contextualspellingandgrammarerrorscxw223201967">
    <w:name w:val="contextualspellingandgrammarerror scxw223201967"/>
    <w:basedOn w:val="a0"/>
    <w:rsid w:val="00ED438B"/>
  </w:style>
  <w:style w:type="character" w:customStyle="1" w:styleId="spellingerrorscxw223201967">
    <w:name w:val="spellingerror scxw223201967"/>
    <w:basedOn w:val="a0"/>
    <w:rsid w:val="00ED438B"/>
  </w:style>
  <w:style w:type="paragraph" w:styleId="a7">
    <w:name w:val="Subtitle"/>
    <w:basedOn w:val="a"/>
    <w:link w:val="a8"/>
    <w:qFormat/>
    <w:rsid w:val="00ED438B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ED438B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link w:val="ConsPlusNormal0"/>
    <w:rsid w:val="00ED4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link w:val="aa"/>
    <w:qFormat/>
    <w:rsid w:val="00ED438B"/>
    <w:pPr>
      <w:spacing w:after="5" w:line="375" w:lineRule="auto"/>
      <w:ind w:left="720" w:right="68" w:firstLine="556"/>
      <w:contextualSpacing/>
      <w:jc w:val="both"/>
    </w:pPr>
    <w:rPr>
      <w:color w:val="000000"/>
      <w:sz w:val="28"/>
      <w:szCs w:val="22"/>
    </w:rPr>
  </w:style>
  <w:style w:type="character" w:customStyle="1" w:styleId="aa">
    <w:name w:val="Абзац списка Знак"/>
    <w:link w:val="a9"/>
    <w:rsid w:val="00ED438B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D438B"/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F50AEE"/>
    <w:rPr>
      <w:rFonts w:cs="Times New Roman"/>
      <w:b w:val="0"/>
      <w:color w:val="106BBE"/>
    </w:rPr>
  </w:style>
  <w:style w:type="character" w:customStyle="1" w:styleId="ac">
    <w:name w:val="Основной текст_"/>
    <w:link w:val="2"/>
    <w:rsid w:val="00F50AEE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F50AEE"/>
    <w:pPr>
      <w:widowControl w:val="0"/>
      <w:shd w:val="clear" w:color="auto" w:fill="FFFFFF"/>
      <w:spacing w:after="300" w:line="322" w:lineRule="exact"/>
      <w:jc w:val="center"/>
    </w:pPr>
    <w:rPr>
      <w:rFonts w:cstheme="minorBidi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5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935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2020-10-14T11:31:00Z</cp:lastPrinted>
  <dcterms:created xsi:type="dcterms:W3CDTF">2020-10-15T09:42:00Z</dcterms:created>
  <dcterms:modified xsi:type="dcterms:W3CDTF">2020-10-15T09:42:00Z</dcterms:modified>
</cp:coreProperties>
</file>