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52" w:rsidRDefault="00BB7752" w:rsidP="00BB7752">
      <w:pPr>
        <w:pStyle w:val="a6"/>
        <w:ind w:right="-852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АДМИНИСТРАЦИЯ ДМИТРИЕВСКОГО СЕЛЬСОВЕТА</w:t>
      </w:r>
    </w:p>
    <w:p w:rsidR="00BB7752" w:rsidRDefault="00BB7752" w:rsidP="00BB7752">
      <w:pPr>
        <w:pStyle w:val="a6"/>
        <w:ind w:right="-85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БУГУРУСЛАНСКОГО РАЙОНА ОРЕНБУРГСКОЙ ОБЛАСТИ</w:t>
      </w:r>
    </w:p>
    <w:p w:rsidR="00BB7752" w:rsidRDefault="00BB7752" w:rsidP="00BB7752">
      <w:pPr>
        <w:pStyle w:val="a6"/>
        <w:ind w:right="-852"/>
        <w:rPr>
          <w:rFonts w:ascii="Arial" w:hAnsi="Arial" w:cs="Arial"/>
          <w:sz w:val="32"/>
          <w:szCs w:val="32"/>
        </w:rPr>
      </w:pPr>
    </w:p>
    <w:p w:rsidR="00BB7752" w:rsidRDefault="00BB7752" w:rsidP="00BB7752">
      <w:pPr>
        <w:pStyle w:val="a6"/>
        <w:ind w:right="-852"/>
        <w:rPr>
          <w:rFonts w:ascii="Arial" w:hAnsi="Arial" w:cs="Arial"/>
          <w:sz w:val="32"/>
          <w:szCs w:val="32"/>
        </w:rPr>
      </w:pPr>
    </w:p>
    <w:p w:rsidR="00BB7752" w:rsidRDefault="00BB7752" w:rsidP="00BB7752">
      <w:pPr>
        <w:pStyle w:val="a6"/>
        <w:ind w:right="-85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BB7752" w:rsidRDefault="00BB7752" w:rsidP="00BB7752">
      <w:pPr>
        <w:pStyle w:val="a6"/>
        <w:ind w:right="-852"/>
        <w:rPr>
          <w:rFonts w:ascii="Arial" w:hAnsi="Arial" w:cs="Arial"/>
          <w:sz w:val="32"/>
          <w:szCs w:val="32"/>
        </w:rPr>
      </w:pPr>
    </w:p>
    <w:p w:rsidR="00BB7752" w:rsidRDefault="00BB7752" w:rsidP="00BB7752">
      <w:pPr>
        <w:pStyle w:val="a8"/>
        <w:ind w:right="-85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01.11.2018                                                               №19</w:t>
      </w:r>
    </w:p>
    <w:p w:rsidR="00BB7752" w:rsidRDefault="00BB7752" w:rsidP="00BB7752">
      <w:pPr>
        <w:pStyle w:val="a8"/>
        <w:ind w:right="-852"/>
        <w:rPr>
          <w:rFonts w:ascii="Arial" w:hAnsi="Arial" w:cs="Arial"/>
          <w:b/>
          <w:sz w:val="32"/>
          <w:szCs w:val="32"/>
        </w:rPr>
      </w:pPr>
    </w:p>
    <w:p w:rsidR="00BB7752" w:rsidRDefault="00BB7752" w:rsidP="00BB7752">
      <w:pPr>
        <w:pStyle w:val="a8"/>
        <w:ind w:right="-85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муниципальной программы  </w:t>
      </w:r>
    </w:p>
    <w:p w:rsidR="00BB7752" w:rsidRDefault="00BB7752" w:rsidP="00BB7752">
      <w:pPr>
        <w:shd w:val="clear" w:color="auto" w:fill="F9F9F9"/>
        <w:spacing w:after="0" w:line="360" w:lineRule="atLeast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 xml:space="preserve">«Развитие сети </w:t>
      </w:r>
      <w:proofErr w:type="spellStart"/>
      <w:r>
        <w:rPr>
          <w:rFonts w:ascii="Arial" w:hAnsi="Arial" w:cs="Arial"/>
          <w:b/>
          <w:sz w:val="28"/>
          <w:szCs w:val="28"/>
          <w:lang w:eastAsia="ru-RU"/>
        </w:rPr>
        <w:t>внутрипоселковых</w:t>
      </w:r>
      <w:proofErr w:type="spellEnd"/>
      <w:r>
        <w:rPr>
          <w:rFonts w:ascii="Arial" w:hAnsi="Arial" w:cs="Arial"/>
          <w:b/>
          <w:sz w:val="28"/>
          <w:szCs w:val="28"/>
          <w:lang w:eastAsia="ru-RU"/>
        </w:rPr>
        <w:t xml:space="preserve"> автомобильных дорог местного значения на территории муниципального образования Дмитриевский сельсовет Бугурусланского района Оренбургской области на 2019-2024 годы»</w:t>
      </w:r>
    </w:p>
    <w:p w:rsidR="00AD2C0F" w:rsidRPr="00BB7752" w:rsidRDefault="00BB7752" w:rsidP="00BB7752">
      <w:pPr>
        <w:shd w:val="clear" w:color="auto" w:fill="F9F9F9"/>
        <w:spacing w:after="0" w:line="360" w:lineRule="atLeast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> </w:t>
      </w:r>
      <w:r>
        <w:rPr>
          <w:rFonts w:ascii="Arial" w:hAnsi="Arial" w:cs="Arial"/>
          <w:sz w:val="28"/>
          <w:szCs w:val="28"/>
          <w:lang w:eastAsia="ru-RU"/>
        </w:rPr>
        <w:t>           </w:t>
      </w:r>
    </w:p>
    <w:p w:rsidR="00AD2C0F" w:rsidRPr="005C0CA7" w:rsidRDefault="00AD2C0F" w:rsidP="00AD2C0F">
      <w:pPr>
        <w:suppressAutoHyphens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D2C0F" w:rsidRPr="00BB7752" w:rsidRDefault="00AD2C0F" w:rsidP="00BB775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C0CA7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t xml:space="preserve">        </w:t>
      </w:r>
      <w:r w:rsidRPr="00BB7752">
        <w:rPr>
          <w:rFonts w:ascii="Arial" w:eastAsia="Times New Roman" w:hAnsi="Arial" w:cs="Arial"/>
          <w:sz w:val="24"/>
          <w:szCs w:val="24"/>
          <w:lang w:eastAsia="zh-CN"/>
        </w:rPr>
        <w:t xml:space="preserve">В </w:t>
      </w:r>
      <w:proofErr w:type="gramStart"/>
      <w:r w:rsidRPr="00BB7752">
        <w:rPr>
          <w:rFonts w:ascii="Arial" w:eastAsia="Times New Roman" w:hAnsi="Arial" w:cs="Arial"/>
          <w:sz w:val="24"/>
          <w:szCs w:val="24"/>
          <w:lang w:eastAsia="zh-CN"/>
        </w:rPr>
        <w:t>соответствии  с</w:t>
      </w:r>
      <w:proofErr w:type="gramEnd"/>
      <w:r w:rsidRPr="00BB7752">
        <w:rPr>
          <w:rFonts w:ascii="Arial" w:eastAsia="Times New Roman" w:hAnsi="Arial" w:cs="Arial"/>
          <w:sz w:val="24"/>
          <w:szCs w:val="24"/>
          <w:lang w:eastAsia="zh-CN"/>
        </w:rPr>
        <w:t xml:space="preserve"> Бюджетным Кодексом Российской Федерации, постановлением главы администрации «Дмитриевского сельсовета» Бугурусланского района Оренбургской области от 21.08.2018 года №13-п «Об утверждении Порядка разработки, реализации и оценки эффективности муниципальных программ муниципального образования «Дмитриевский сельсовет» Бугурусланского района Оренбургской области»:</w:t>
      </w:r>
    </w:p>
    <w:p w:rsidR="00AD2C0F" w:rsidRPr="00BB7752" w:rsidRDefault="00AD2C0F" w:rsidP="00BB7752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B7752">
        <w:rPr>
          <w:rFonts w:ascii="Arial" w:eastAsia="Calibri" w:hAnsi="Arial" w:cs="Arial"/>
          <w:color w:val="00000A"/>
          <w:sz w:val="24"/>
          <w:szCs w:val="24"/>
          <w:lang w:eastAsia="zh-CN"/>
        </w:rPr>
        <w:t xml:space="preserve">Признать утратившим силу постановление администрации «Дмитриевского сельсовета» от 21.11.2014 №20-п </w:t>
      </w:r>
      <w:r w:rsidRPr="00BB7752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«Об утверждении муниципальной программы </w:t>
      </w:r>
      <w:r w:rsidRPr="00BB7752">
        <w:rPr>
          <w:rFonts w:ascii="Arial" w:eastAsia="Times New Roman" w:hAnsi="Arial" w:cs="Arial"/>
          <w:sz w:val="24"/>
          <w:szCs w:val="24"/>
          <w:lang w:eastAsia="zh-CN"/>
        </w:rPr>
        <w:t xml:space="preserve">«Об утверждении муниципальной </w:t>
      </w:r>
      <w:proofErr w:type="gramStart"/>
      <w:r w:rsidRPr="00BB7752">
        <w:rPr>
          <w:rFonts w:ascii="Arial" w:eastAsia="Times New Roman" w:hAnsi="Arial" w:cs="Arial"/>
          <w:sz w:val="24"/>
          <w:szCs w:val="24"/>
          <w:lang w:eastAsia="zh-CN"/>
        </w:rPr>
        <w:t>программы  «</w:t>
      </w:r>
      <w:proofErr w:type="gramEnd"/>
      <w:r w:rsidRPr="00BB7752">
        <w:rPr>
          <w:rFonts w:ascii="Arial" w:eastAsia="Times New Roman" w:hAnsi="Arial" w:cs="Arial"/>
          <w:sz w:val="24"/>
          <w:szCs w:val="24"/>
          <w:lang w:eastAsia="zh-CN"/>
        </w:rPr>
        <w:t xml:space="preserve"> Развитие сети </w:t>
      </w:r>
      <w:proofErr w:type="spellStart"/>
      <w:r w:rsidRPr="00BB7752">
        <w:rPr>
          <w:rFonts w:ascii="Arial" w:eastAsia="Times New Roman" w:hAnsi="Arial" w:cs="Arial"/>
          <w:sz w:val="24"/>
          <w:szCs w:val="24"/>
          <w:lang w:eastAsia="zh-CN"/>
        </w:rPr>
        <w:t>внутрипоселковых</w:t>
      </w:r>
      <w:proofErr w:type="spellEnd"/>
      <w:r w:rsidRPr="00BB7752">
        <w:rPr>
          <w:rFonts w:ascii="Arial" w:eastAsia="Times New Roman" w:hAnsi="Arial" w:cs="Arial"/>
          <w:sz w:val="24"/>
          <w:szCs w:val="24"/>
          <w:lang w:eastAsia="zh-CN"/>
        </w:rPr>
        <w:t xml:space="preserve"> автомобильных дорог местного значения на территории  муниципального образования «Дмитриевский сельсовет» Бугурусланского района Оренбургской области» на 2015 – 2020 годы</w:t>
      </w:r>
      <w:r w:rsidRPr="00BB7752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(с изменениями и дополнениями)».</w:t>
      </w:r>
    </w:p>
    <w:p w:rsidR="00AD2C0F" w:rsidRPr="00BB7752" w:rsidRDefault="00AD2C0F" w:rsidP="00BB7752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before="100" w:beforeAutospacing="1" w:after="0" w:line="240" w:lineRule="auto"/>
        <w:ind w:left="0"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B7752">
        <w:rPr>
          <w:rFonts w:ascii="Arial" w:eastAsia="Times New Roman" w:hAnsi="Arial" w:cs="Arial"/>
          <w:sz w:val="24"/>
          <w:szCs w:val="24"/>
          <w:lang w:eastAsia="zh-CN"/>
        </w:rPr>
        <w:t xml:space="preserve">Утвердить муниципальную программу </w:t>
      </w:r>
      <w:r w:rsidRPr="00BB775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«Развитие сети </w:t>
      </w:r>
      <w:proofErr w:type="spellStart"/>
      <w:r w:rsidRPr="00BB775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внутрипоселковых</w:t>
      </w:r>
      <w:proofErr w:type="spellEnd"/>
      <w:r w:rsidRPr="00BB775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дорог местного значения на территории муниципального образования «Дмитриевский </w:t>
      </w:r>
      <w:proofErr w:type="gramStart"/>
      <w:r w:rsidRPr="00BB775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сельсовет»  Бугурусланского</w:t>
      </w:r>
      <w:proofErr w:type="gramEnd"/>
      <w:r w:rsidRPr="00BB775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района Оренбургской области  на 2019-2024 годы»</w:t>
      </w:r>
      <w:r w:rsidRPr="00BB7752">
        <w:rPr>
          <w:rFonts w:ascii="Arial" w:eastAsia="Times New Roman" w:hAnsi="Arial" w:cs="Arial"/>
          <w:sz w:val="24"/>
          <w:szCs w:val="24"/>
          <w:lang w:eastAsia="zh-CN"/>
        </w:rPr>
        <w:t xml:space="preserve"> (Приложение).</w:t>
      </w:r>
    </w:p>
    <w:p w:rsidR="00AD2C0F" w:rsidRPr="00BB7752" w:rsidRDefault="00AD2C0F" w:rsidP="00BB775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-83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B7752">
        <w:rPr>
          <w:rFonts w:ascii="Arial" w:eastAsia="Times New Roman" w:hAnsi="Arial" w:cs="Arial"/>
          <w:sz w:val="24"/>
          <w:szCs w:val="24"/>
          <w:lang w:eastAsia="zh-CN"/>
        </w:rPr>
        <w:t>Настоящее постановление вступает в законную силу после официального опубликования (обнародования), но не ранее 01.01.2019 года.</w:t>
      </w:r>
    </w:p>
    <w:p w:rsidR="00AD2C0F" w:rsidRPr="00BB7752" w:rsidRDefault="00AD2C0F" w:rsidP="00BB7752">
      <w:pPr>
        <w:keepNext/>
        <w:keepLines/>
        <w:numPr>
          <w:ilvl w:val="0"/>
          <w:numId w:val="1"/>
        </w:numPr>
        <w:tabs>
          <w:tab w:val="right" w:pos="0"/>
          <w:tab w:val="left" w:pos="708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left="0" w:right="-83"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B7752">
        <w:rPr>
          <w:rFonts w:ascii="Arial" w:eastAsia="Times New Roman" w:hAnsi="Arial" w:cs="Arial"/>
          <w:sz w:val="24"/>
          <w:szCs w:val="24"/>
          <w:lang w:eastAsia="zh-CN"/>
        </w:rPr>
        <w:t>Контроль за выполнением настоящего постановления оставляю за собой.</w:t>
      </w:r>
    </w:p>
    <w:p w:rsidR="00AD2C0F" w:rsidRPr="00BB7752" w:rsidRDefault="00AD2C0F" w:rsidP="00BB7752">
      <w:pPr>
        <w:keepNext/>
        <w:keepLines/>
        <w:tabs>
          <w:tab w:val="left" w:pos="0"/>
          <w:tab w:val="left" w:pos="708"/>
          <w:tab w:val="right" w:pos="9923"/>
        </w:tabs>
        <w:suppressAutoHyphens/>
        <w:autoSpaceDE w:val="0"/>
        <w:autoSpaceDN w:val="0"/>
        <w:adjustRightInd w:val="0"/>
        <w:spacing w:after="0" w:line="240" w:lineRule="auto"/>
        <w:ind w:right="-83"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D2C0F" w:rsidRPr="00BB7752" w:rsidRDefault="00AD2C0F" w:rsidP="00BB7752">
      <w:pPr>
        <w:keepNext/>
        <w:keepLines/>
        <w:tabs>
          <w:tab w:val="left" w:pos="0"/>
          <w:tab w:val="left" w:pos="708"/>
          <w:tab w:val="right" w:pos="9923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right="-83"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D2C0F" w:rsidRPr="00BB7752" w:rsidRDefault="00AD2C0F" w:rsidP="00BB775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B7752">
        <w:rPr>
          <w:rFonts w:ascii="Arial" w:eastAsia="Times New Roman" w:hAnsi="Arial" w:cs="Arial"/>
          <w:sz w:val="24"/>
          <w:szCs w:val="24"/>
          <w:lang w:eastAsia="zh-CN"/>
        </w:rPr>
        <w:t xml:space="preserve">Глава муниципального образования                              </w:t>
      </w:r>
      <w:proofErr w:type="spellStart"/>
      <w:r w:rsidRPr="00BB7752">
        <w:rPr>
          <w:rFonts w:ascii="Arial" w:eastAsia="Times New Roman" w:hAnsi="Arial" w:cs="Arial"/>
          <w:sz w:val="24"/>
          <w:szCs w:val="24"/>
          <w:lang w:eastAsia="zh-CN"/>
        </w:rPr>
        <w:t>Н.Ф.Марчук</w:t>
      </w:r>
      <w:proofErr w:type="spellEnd"/>
    </w:p>
    <w:p w:rsidR="00AD2C0F" w:rsidRDefault="00AD2C0F" w:rsidP="00BB775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B7752" w:rsidRDefault="00BB7752" w:rsidP="00BB775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B7752" w:rsidRPr="00BB7752" w:rsidRDefault="00BB7752" w:rsidP="00BB775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D2C0F" w:rsidRPr="00BB7752" w:rsidRDefault="00AD2C0F" w:rsidP="00BB775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D2C0F" w:rsidRPr="00BB7752" w:rsidRDefault="00AD2C0F" w:rsidP="00BB775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D2C0F" w:rsidRDefault="00AD2C0F" w:rsidP="00BB775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B7752">
        <w:rPr>
          <w:rFonts w:ascii="Arial" w:eastAsia="Times New Roman" w:hAnsi="Arial" w:cs="Arial"/>
          <w:sz w:val="24"/>
          <w:szCs w:val="24"/>
          <w:lang w:eastAsia="zh-CN"/>
        </w:rPr>
        <w:t>Разослано: в дело, финансовый отдел РА, бухгалтерию администрации с/с.</w:t>
      </w:r>
    </w:p>
    <w:p w:rsidR="00BB7752" w:rsidRDefault="00BB7752" w:rsidP="00BB775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B7752" w:rsidRDefault="00BB7752" w:rsidP="00BB775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B7752" w:rsidRPr="00BB7752" w:rsidRDefault="00BB7752" w:rsidP="00BB775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Муниципальная программа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 xml:space="preserve">«Развитие сети </w:t>
      </w:r>
      <w:proofErr w:type="spellStart"/>
      <w:r w:rsidRPr="00BB7752">
        <w:rPr>
          <w:rFonts w:ascii="Arial" w:hAnsi="Arial" w:cs="Arial"/>
          <w:color w:val="000000"/>
        </w:rPr>
        <w:t>внутрипоселковых</w:t>
      </w:r>
      <w:proofErr w:type="spellEnd"/>
      <w:r w:rsidRPr="00BB7752">
        <w:rPr>
          <w:rFonts w:ascii="Arial" w:hAnsi="Arial" w:cs="Arial"/>
          <w:color w:val="000000"/>
        </w:rPr>
        <w:t xml:space="preserve"> автомобильных дорог местного значения на территории муниципального образования Дмитриевский сельсовет Бугурусланского района Оренбургской области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на 2019-2024 годы»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Ответственный исполнитель: Администрация Дмитриевского сельсовета Бугурусланского района Оренбургской области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  <w:lang w:val="en-US"/>
        </w:rPr>
      </w:pPr>
      <w:r w:rsidRPr="00BB7752">
        <w:rPr>
          <w:rFonts w:ascii="Arial" w:hAnsi="Arial" w:cs="Arial"/>
          <w:color w:val="000000"/>
        </w:rPr>
        <w:t>Тел</w:t>
      </w:r>
      <w:r w:rsidRPr="00BB7752">
        <w:rPr>
          <w:rFonts w:ascii="Arial" w:hAnsi="Arial" w:cs="Arial"/>
          <w:color w:val="000000"/>
          <w:lang w:val="en-US"/>
        </w:rPr>
        <w:t>. 8 (35352) 57-1-31, e-mail: dmitrie_45@mail.ru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ПАСПОРТ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муниципальной программы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 xml:space="preserve">«Развитие сети </w:t>
      </w:r>
      <w:proofErr w:type="spellStart"/>
      <w:r w:rsidRPr="00BB7752">
        <w:rPr>
          <w:rFonts w:ascii="Arial" w:hAnsi="Arial" w:cs="Arial"/>
          <w:color w:val="000000"/>
        </w:rPr>
        <w:t>внутрипоселковых</w:t>
      </w:r>
      <w:proofErr w:type="spellEnd"/>
      <w:r w:rsidRPr="00BB7752">
        <w:rPr>
          <w:rFonts w:ascii="Arial" w:hAnsi="Arial" w:cs="Arial"/>
          <w:color w:val="000000"/>
        </w:rPr>
        <w:t xml:space="preserve"> дорог местного значения на территории муниципального образования Дмитриевский сельсовет Бугурусланского района Оренбургской области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на 2019-2024 годы»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Ответственный исполнитель муниципальной программы Соисполнитель муниципальной программы Администрация Дмитриевского сельсовета - отсутствует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Программно-целевые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инструменты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муниципальной программы - отсутствуют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Цели муниципальной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программы -обеспечение сохранности дорог общего пользования, находящихся в границах населённых пунктов муниципального образования; -увеличение срока службы дорожных покрытий, сооружений; -улучшение технического состояния автомобильных дорог общего пользования местного значения находящихся в границах населённых пунктов муниципального образования; - качественное и высокоэффективное уличное освещение дорог на территории сельского поселения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Задачи муниципальной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программы -своевременное и качественное проведение работ, связанных с ремонтом и содержанием дорог общего пользования местного значения; - подготовка проектной документации; - экономное использование электроэнергии и средств, выделяемых на содержание систем уличного освещения дорог.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Целевые индикаторы и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показатели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муниципальной программы -протяженность дорог общего пользования всех видов улично-дорожной сети сельского поселения после ремонта, единиц; -количество разработанной проектно-сметной документации на капитальный ремонт дорог общего пользования местного значения (в год)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- количество замененных ламп на светодиодные светильники, единиц.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Этапы и сроки реализации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муниципальной программы этапы реализации программы не выделяются, срок реализации программы 2019 – 2024 год.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Ресурсное обеспечение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муниципальной программы Объем средств на реализацию муниципальной программы за счет средств областного и местного бюджета– 5703,7 тыс. рублей, в том числе по годам: 2019 год – 933,7 тыс. рублей; 2020 год – 954,0 тыс. рублей; 2021 год – 954,0 тыс. рублей; 2022 год – 954,0 тыс. рублей; 2023 год – 954,0 тыс. рублей; 2024 год – 954,0 тыс. рублей;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Ожидаемые результаты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реализации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муниципальной программы -увеличение протяженности капитально отремонтированных дорог общего пользования, мостов в целях безопасности дорожного движения; -увеличение протяженности дорог общего пользования муниципального значения, имеющих оформленные документы по регистрации права собственности, км. -соответствие технических характеристик проезжей части отремонтированных дорог нормативным требованиям; -будет сформирован современный световой облик сельского поселения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Раздел 1.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 xml:space="preserve">Характеристика сферы реализации </w:t>
      </w:r>
      <w:proofErr w:type="gramStart"/>
      <w:r w:rsidRPr="00BB7752">
        <w:rPr>
          <w:rFonts w:ascii="Arial" w:hAnsi="Arial" w:cs="Arial"/>
          <w:color w:val="000000"/>
        </w:rPr>
        <w:t>программы ,</w:t>
      </w:r>
      <w:proofErr w:type="gramEnd"/>
      <w:r w:rsidRPr="00BB7752">
        <w:rPr>
          <w:rFonts w:ascii="Arial" w:hAnsi="Arial" w:cs="Arial"/>
          <w:color w:val="000000"/>
        </w:rPr>
        <w:t xml:space="preserve"> описание основных проблем в указанной сфере и прогноз ее развития.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 xml:space="preserve">В настоящее время протяженность </w:t>
      </w:r>
      <w:proofErr w:type="spellStart"/>
      <w:r w:rsidRPr="00BB7752">
        <w:rPr>
          <w:rFonts w:ascii="Arial" w:hAnsi="Arial" w:cs="Arial"/>
          <w:color w:val="000000"/>
        </w:rPr>
        <w:t>внутрипоселковыхдорог</w:t>
      </w:r>
      <w:proofErr w:type="spellEnd"/>
      <w:r w:rsidRPr="00BB7752">
        <w:rPr>
          <w:rFonts w:ascii="Arial" w:hAnsi="Arial" w:cs="Arial"/>
          <w:color w:val="000000"/>
        </w:rPr>
        <w:t xml:space="preserve"> на территории муниципального образования составляет 24,7 километров, в том числе </w:t>
      </w:r>
      <w:proofErr w:type="spellStart"/>
      <w:r w:rsidRPr="00BB7752">
        <w:rPr>
          <w:rFonts w:ascii="Arial" w:hAnsi="Arial" w:cs="Arial"/>
          <w:color w:val="000000"/>
        </w:rPr>
        <w:t>асфальтобенных</w:t>
      </w:r>
      <w:proofErr w:type="spellEnd"/>
      <w:r w:rsidRPr="00BB7752">
        <w:rPr>
          <w:rFonts w:ascii="Arial" w:hAnsi="Arial" w:cs="Arial"/>
          <w:color w:val="000000"/>
        </w:rPr>
        <w:t xml:space="preserve"> дорог – 0,7 километра, щебеночных и грунтовых дорог–24,0 километра.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proofErr w:type="spellStart"/>
      <w:r w:rsidRPr="00BB7752">
        <w:rPr>
          <w:rFonts w:ascii="Arial" w:hAnsi="Arial" w:cs="Arial"/>
          <w:color w:val="000000"/>
        </w:rPr>
        <w:t>Внутрипоселковые</w:t>
      </w:r>
      <w:proofErr w:type="spellEnd"/>
      <w:r w:rsidRPr="00BB7752">
        <w:rPr>
          <w:rFonts w:ascii="Arial" w:hAnsi="Arial" w:cs="Arial"/>
          <w:color w:val="000000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 xml:space="preserve">содержание </w:t>
      </w:r>
      <w:proofErr w:type="spellStart"/>
      <w:r w:rsidRPr="00BB7752">
        <w:rPr>
          <w:rFonts w:ascii="Arial" w:hAnsi="Arial" w:cs="Arial"/>
          <w:color w:val="000000"/>
        </w:rPr>
        <w:t>внутрипоселковой</w:t>
      </w:r>
      <w:proofErr w:type="spellEnd"/>
      <w:r w:rsidRPr="00BB7752">
        <w:rPr>
          <w:rFonts w:ascii="Arial" w:hAnsi="Arial" w:cs="Arial"/>
          <w:color w:val="000000"/>
        </w:rPr>
        <w:t xml:space="preserve"> дороги - комплекс работ по поддержанию надлежащего технического состояния </w:t>
      </w:r>
      <w:proofErr w:type="spellStart"/>
      <w:r w:rsidRPr="00BB7752">
        <w:rPr>
          <w:rFonts w:ascii="Arial" w:hAnsi="Arial" w:cs="Arial"/>
          <w:color w:val="000000"/>
        </w:rPr>
        <w:t>внутрипоселковой</w:t>
      </w:r>
      <w:proofErr w:type="spellEnd"/>
      <w:r w:rsidRPr="00BB7752">
        <w:rPr>
          <w:rFonts w:ascii="Arial" w:hAnsi="Arial" w:cs="Arial"/>
          <w:color w:val="000000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 xml:space="preserve">ремонт </w:t>
      </w:r>
      <w:proofErr w:type="spellStart"/>
      <w:r w:rsidRPr="00BB7752">
        <w:rPr>
          <w:rFonts w:ascii="Arial" w:hAnsi="Arial" w:cs="Arial"/>
          <w:color w:val="000000"/>
        </w:rPr>
        <w:t>внутрипоселковой</w:t>
      </w:r>
      <w:proofErr w:type="spellEnd"/>
      <w:r w:rsidRPr="00BB7752">
        <w:rPr>
          <w:rFonts w:ascii="Arial" w:hAnsi="Arial" w:cs="Arial"/>
          <w:color w:val="000000"/>
        </w:rPr>
        <w:t xml:space="preserve"> дороги - комплекс работ по восстановлению транспортно-эксплуатационных характеристик </w:t>
      </w:r>
      <w:proofErr w:type="spellStart"/>
      <w:r w:rsidRPr="00BB7752">
        <w:rPr>
          <w:rFonts w:ascii="Arial" w:hAnsi="Arial" w:cs="Arial"/>
          <w:color w:val="000000"/>
        </w:rPr>
        <w:t>внутрипоселковой</w:t>
      </w:r>
      <w:proofErr w:type="spellEnd"/>
      <w:r w:rsidRPr="00BB7752">
        <w:rPr>
          <w:rFonts w:ascii="Arial" w:hAnsi="Arial" w:cs="Arial"/>
          <w:color w:val="000000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proofErr w:type="spellStart"/>
      <w:r w:rsidRPr="00BB7752">
        <w:rPr>
          <w:rFonts w:ascii="Arial" w:hAnsi="Arial" w:cs="Arial"/>
          <w:color w:val="000000"/>
        </w:rPr>
        <w:t>внутрипоселковой</w:t>
      </w:r>
      <w:proofErr w:type="spellEnd"/>
      <w:r w:rsidRPr="00BB7752">
        <w:rPr>
          <w:rFonts w:ascii="Arial" w:hAnsi="Arial" w:cs="Arial"/>
          <w:color w:val="000000"/>
        </w:rPr>
        <w:t xml:space="preserve"> дороги;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 xml:space="preserve">капитальный ремонт </w:t>
      </w:r>
      <w:proofErr w:type="spellStart"/>
      <w:r w:rsidRPr="00BB7752">
        <w:rPr>
          <w:rFonts w:ascii="Arial" w:hAnsi="Arial" w:cs="Arial"/>
          <w:color w:val="000000"/>
        </w:rPr>
        <w:t>внутрипоселковой</w:t>
      </w:r>
      <w:proofErr w:type="spellEnd"/>
      <w:r w:rsidRPr="00BB7752">
        <w:rPr>
          <w:rFonts w:ascii="Arial" w:hAnsi="Arial" w:cs="Arial"/>
          <w:color w:val="000000"/>
        </w:rPr>
        <w:t xml:space="preserve"> дороги - комплекс работ по замене и (или) восстановлению конструктивных элементов </w:t>
      </w:r>
      <w:proofErr w:type="spellStart"/>
      <w:r w:rsidRPr="00BB7752">
        <w:rPr>
          <w:rFonts w:ascii="Arial" w:hAnsi="Arial" w:cs="Arial"/>
          <w:color w:val="000000"/>
        </w:rPr>
        <w:t>внутрипоселковой</w:t>
      </w:r>
      <w:proofErr w:type="spellEnd"/>
      <w:r w:rsidRPr="00BB7752">
        <w:rPr>
          <w:rFonts w:ascii="Arial" w:hAnsi="Arial" w:cs="Arial"/>
          <w:color w:val="000000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proofErr w:type="spellStart"/>
      <w:r w:rsidRPr="00BB7752">
        <w:rPr>
          <w:rFonts w:ascii="Arial" w:hAnsi="Arial" w:cs="Arial"/>
          <w:color w:val="000000"/>
        </w:rPr>
        <w:t>внутрипоселковой</w:t>
      </w:r>
      <w:proofErr w:type="spellEnd"/>
      <w:r w:rsidRPr="00BB7752">
        <w:rPr>
          <w:rFonts w:ascii="Arial" w:hAnsi="Arial" w:cs="Arial"/>
          <w:color w:val="000000"/>
        </w:rPr>
        <w:t xml:space="preserve"> дороги и при выполнении которых затрагиваются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 xml:space="preserve">конструктивные и иные характеристики надежности и безопасности </w:t>
      </w:r>
      <w:proofErr w:type="spellStart"/>
      <w:r w:rsidRPr="00BB7752">
        <w:rPr>
          <w:rFonts w:ascii="Arial" w:hAnsi="Arial" w:cs="Arial"/>
          <w:color w:val="000000"/>
        </w:rPr>
        <w:t>внутрипоселковой</w:t>
      </w:r>
      <w:proofErr w:type="spellEnd"/>
      <w:r w:rsidRPr="00BB7752">
        <w:rPr>
          <w:rFonts w:ascii="Arial" w:hAnsi="Arial" w:cs="Arial"/>
          <w:color w:val="000000"/>
        </w:rPr>
        <w:t xml:space="preserve"> дороги, не изменяются границы полосы отвода </w:t>
      </w:r>
      <w:proofErr w:type="spellStart"/>
      <w:r w:rsidRPr="00BB7752">
        <w:rPr>
          <w:rFonts w:ascii="Arial" w:hAnsi="Arial" w:cs="Arial"/>
          <w:color w:val="000000"/>
        </w:rPr>
        <w:t>внутрипоселковой</w:t>
      </w:r>
      <w:proofErr w:type="spellEnd"/>
      <w:r w:rsidRPr="00BB7752">
        <w:rPr>
          <w:rFonts w:ascii="Arial" w:hAnsi="Arial" w:cs="Arial"/>
          <w:color w:val="000000"/>
        </w:rPr>
        <w:t xml:space="preserve"> дороги.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BB7752">
        <w:rPr>
          <w:rFonts w:ascii="Arial" w:hAnsi="Arial" w:cs="Arial"/>
          <w:color w:val="000000"/>
        </w:rPr>
        <w:t>внутрипоселковых</w:t>
      </w:r>
      <w:proofErr w:type="spellEnd"/>
      <w:r w:rsidRPr="00BB7752">
        <w:rPr>
          <w:rFonts w:ascii="Arial" w:hAnsi="Arial" w:cs="Arial"/>
          <w:color w:val="000000"/>
        </w:rPr>
        <w:t xml:space="preserve"> дорог и сооружений на них.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 xml:space="preserve">Применение программного метода в развитии </w:t>
      </w:r>
      <w:proofErr w:type="spellStart"/>
      <w:r w:rsidRPr="00BB7752">
        <w:rPr>
          <w:rFonts w:ascii="Arial" w:hAnsi="Arial" w:cs="Arial"/>
          <w:color w:val="000000"/>
        </w:rPr>
        <w:t>внутрипоселковыхдорог</w:t>
      </w:r>
      <w:proofErr w:type="spellEnd"/>
      <w:r w:rsidRPr="00BB7752">
        <w:rPr>
          <w:rFonts w:ascii="Arial" w:hAnsi="Arial" w:cs="Arial"/>
          <w:color w:val="000000"/>
        </w:rPr>
        <w:t xml:space="preserve"> на территории муниципального образования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Реализация комплекса программных мероприятий сопряжена со следующими рисками: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 xml:space="preserve"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BB7752">
        <w:rPr>
          <w:rFonts w:ascii="Arial" w:hAnsi="Arial" w:cs="Arial"/>
          <w:color w:val="000000"/>
        </w:rPr>
        <w:t>внутрипоселковых</w:t>
      </w:r>
      <w:proofErr w:type="spellEnd"/>
      <w:r w:rsidRPr="00BB7752">
        <w:rPr>
          <w:rFonts w:ascii="Arial" w:hAnsi="Arial" w:cs="Arial"/>
          <w:color w:val="000000"/>
        </w:rPr>
        <w:t xml:space="preserve"> дорог.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 xml:space="preserve">Уличное освещение является одним из основных факторов создания условий комфортного проживания населения. Оптимальная освещенность способствует улучшению условий работы и отдыха людей. Качественное и </w:t>
      </w:r>
      <w:proofErr w:type="spellStart"/>
      <w:r w:rsidRPr="00BB7752">
        <w:rPr>
          <w:rFonts w:ascii="Arial" w:hAnsi="Arial" w:cs="Arial"/>
          <w:color w:val="000000"/>
        </w:rPr>
        <w:t>высокоэффективноеуличноеосвещениеслужитпоказателемстабильности</w:t>
      </w:r>
      <w:proofErr w:type="spellEnd"/>
      <w:r w:rsidRPr="00BB7752">
        <w:rPr>
          <w:rFonts w:ascii="Arial" w:hAnsi="Arial" w:cs="Arial"/>
          <w:color w:val="000000"/>
        </w:rPr>
        <w:t xml:space="preserve">, способствуетснижениюколичествапроявленийкриминогенногохарактера, </w:t>
      </w:r>
      <w:proofErr w:type="spellStart"/>
      <w:r w:rsidRPr="00BB7752">
        <w:rPr>
          <w:rFonts w:ascii="Arial" w:hAnsi="Arial" w:cs="Arial"/>
          <w:color w:val="000000"/>
        </w:rPr>
        <w:t>являетсявидимымпроявлениемэффективностиработыорганов</w:t>
      </w:r>
      <w:proofErr w:type="spellEnd"/>
      <w:r w:rsidRPr="00BB7752">
        <w:rPr>
          <w:rFonts w:ascii="Arial" w:hAnsi="Arial" w:cs="Arial"/>
          <w:color w:val="000000"/>
        </w:rPr>
        <w:t xml:space="preserve"> местного самоуправления.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 xml:space="preserve">В настоящее время система уличного освещения дорог сельского поселения включает в себя свыше 47 </w:t>
      </w:r>
      <w:proofErr w:type="spellStart"/>
      <w:r w:rsidRPr="00BB7752">
        <w:rPr>
          <w:rFonts w:ascii="Arial" w:hAnsi="Arial" w:cs="Arial"/>
          <w:color w:val="000000"/>
        </w:rPr>
        <w:t>ед.световых</w:t>
      </w:r>
      <w:proofErr w:type="spellEnd"/>
      <w:r w:rsidRPr="00BB7752">
        <w:rPr>
          <w:rFonts w:ascii="Arial" w:hAnsi="Arial" w:cs="Arial"/>
          <w:color w:val="000000"/>
        </w:rPr>
        <w:t xml:space="preserve"> приборов, около 47 ед. опор, в том числе линии электропередачи напряжением 220кВ.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Значительный износ сетей наружного освещения дорог и оборудования трансформаторных подстанций, сверхнормативный срок их службы не позволяютобеспечитьсоответствующийсовременнымнормамуровеньнадежностиработысетей и управления уличным освещением.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Наиболее остро стоит вопрос обустройства уличного освещения на отдаленных территориях.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 xml:space="preserve">Необходимо произвести замену светильников на более современные, увеличить их количество, а также повысить </w:t>
      </w:r>
      <w:proofErr w:type="spellStart"/>
      <w:r w:rsidRPr="00BB7752">
        <w:rPr>
          <w:rFonts w:ascii="Arial" w:hAnsi="Arial" w:cs="Arial"/>
          <w:color w:val="000000"/>
        </w:rPr>
        <w:t>энергоэффективности</w:t>
      </w:r>
      <w:proofErr w:type="spellEnd"/>
      <w:r w:rsidRPr="00BB7752">
        <w:rPr>
          <w:rFonts w:ascii="Arial" w:hAnsi="Arial" w:cs="Arial"/>
          <w:color w:val="000000"/>
        </w:rPr>
        <w:t>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Основной целью Программы является обеспечение сохранности дорог общего пользования, находящихся в границах населённых пунктов муниципального образования; увеличение срока службы дорожных покрытий, сооружений; улучшение технического состояния автомобильных дорог общего пользования местного значения находящихся в границах населённых пунктов муниципального образования; качественное и высокоэффективное уличное освещение дорог на территории сельского поселения.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Для достижения основной цели Программы необходимо решить следующие задачи: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- своевременное и качественное проведение работ, связанных с ремонтом и содержанием дорог общего пользования местного значения;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- подготовка проектной документации;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- экономное использование электроэнергии и средств, выделяемых на содержание систем уличного освещения дорог.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Срок реализации программы - 2019 - 2024 годы.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Сроки реализации программы обусловлены возможностями местного бюджета по ежегодному финансированию мероприятий программы. В первоочередном порядке решаются задачи, в большей степени, влияющие на достижение целевых показателей.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Целевыми показателями (индикаторами) программы являются: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-протяженность дорог общего пользования всех видов улично-дорожной сети сельского поселения после ремонта, единиц;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-количество разработанной проектно-сметной документации на капитальный ремонт дорог общего пользования местного значения (в год)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- количество замененных ламп на светодиодные светильники, единиц. Сведения о целевых показателях (индикаторах) подпрограммы приведены в приложении N 1 к настоящей Программе.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Основными ожидаемыми конечными результатами программы являются: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- увеличение протяженности капитально отремонтированных дорог общего пользования, мостов в целях безопасности дорожного движения;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- увеличение протяженности дорог общего пользования муниципального значения, имеющих оформленные документы по регистрации права собственности, км.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- соответствие технических характеристик проезжей части отремонтированных дорог нормативным требованиям;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- будет сформирован современный световой облик сельского поселения.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Раздел 3. Характеристика основных мероприятий программы.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Включенные в программу основные мероприятия представляют собой комплекс взаимосвязанных мер, направленных на решение наиболее важных текущих и перспективных задач улично-дорожной сети муниципального образования «Дмитриевский сельсовет». Перечень основных мероприятий программы приведен в приложении N 2 к настоящей Программе. План реализации основных мероприятий программы в 2019 году приведен в приложении N 3 к настоящей Программе.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Раздел 4. Характеристика мер правового регулирования в сфере реализации муниципальных программ.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Реализация мероприятий программы осуществляется в рамках законодательства Российской Федерации.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Принятия нормативных правовых актов муниципального образования для реализации мероприятий программы не требуется.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Раздел 5. Информация по ресурсному обеспечению муниципальной программы.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Финансовое обеспечение реализации муниципальной программы осуществляется за счет средств бюджета поселения.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Объем ассигнований на реализацию муниципальной программы составляет – 5703,7 тыс. рублей, в том числе по годам: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2019 год – 933,7 тыс. рублей;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2020 год – 954,0 тыс. рублей;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2021 год – 954,0 тыс. рублей;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2022 год - 954,0 тыс. рублей;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2023 год - 954,0 тыс. рублей;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2024 год - 954,0 тыс. рублей;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Ресурсное обеспечение реализации программы за счет средств местного бюджета приведено в приложении N 2 к настоящей Программе.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Объемы финансовых обеспечений носят прогнозный характер и подлежат уточнению в установленном порядке.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Раздел 6. Методика оценки эффективности муниципальной программы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Методика оценки эффективности муниципальной программы представлена в приложении N 4 настоящей Программы.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Приложение 1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к муниципальной программе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СВЕДЕНИЯ о показателях (индикаторах) муниципальной программы и их значения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 xml:space="preserve">№ п/п Наименование показателя (индикатора) Единица измерения Значения показателя по годам Очередной год Первый год </w:t>
      </w:r>
      <w:proofErr w:type="gramStart"/>
      <w:r w:rsidRPr="00BB7752">
        <w:rPr>
          <w:rFonts w:ascii="Arial" w:hAnsi="Arial" w:cs="Arial"/>
          <w:color w:val="000000"/>
        </w:rPr>
        <w:t>планово-</w:t>
      </w:r>
      <w:proofErr w:type="spellStart"/>
      <w:r w:rsidRPr="00BB7752">
        <w:rPr>
          <w:rFonts w:ascii="Arial" w:hAnsi="Arial" w:cs="Arial"/>
          <w:color w:val="000000"/>
        </w:rPr>
        <w:t>го</w:t>
      </w:r>
      <w:proofErr w:type="spellEnd"/>
      <w:proofErr w:type="gramEnd"/>
      <w:r w:rsidRPr="00BB7752">
        <w:rPr>
          <w:rFonts w:ascii="Arial" w:hAnsi="Arial" w:cs="Arial"/>
          <w:color w:val="000000"/>
        </w:rPr>
        <w:t xml:space="preserve"> периода Второй год планово-</w:t>
      </w:r>
      <w:proofErr w:type="spellStart"/>
      <w:r w:rsidRPr="00BB7752">
        <w:rPr>
          <w:rFonts w:ascii="Arial" w:hAnsi="Arial" w:cs="Arial"/>
          <w:color w:val="000000"/>
        </w:rPr>
        <w:t>го</w:t>
      </w:r>
      <w:proofErr w:type="spellEnd"/>
      <w:r w:rsidRPr="00BB7752">
        <w:rPr>
          <w:rFonts w:ascii="Arial" w:hAnsi="Arial" w:cs="Arial"/>
          <w:color w:val="000000"/>
        </w:rPr>
        <w:t xml:space="preserve"> периода 2022 2023 2024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1 2 3 4 5 6 7 8 9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1. протяженность дорог общего пользования всех видов улично-дорожной сети сельского поселения после ремонта км 2,7 4,6 6,7 8,6 10,3 12,4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2. количество разработанной проектно-сметной документации на капитальный ремонт дорог общего пользования местного значения (в год) единиц 16,3 16,3 16,3 16,3 16,3 16,3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3. количество замененных ламп на светодиодные светильники единиц 12 18 18 4 5 5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Приложение № 2 к муниципальной программе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Ресурсное обеспечение и перечень мероприятий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муниципальной программы за счет средств областного и местного бюджета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Статус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(муниципальная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программа,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 xml:space="preserve">подпрограмма) Наименование программы, подпрограммы, основного мероприятия Ответственный исполнитель, соисполнители Источник Расходы (тыс. руб.), годы финансирования Очередной год Первый год планового периода Второй год планового периода 2022 год 2023 год 2024 год </w:t>
      </w:r>
      <w:proofErr w:type="gramStart"/>
      <w:r w:rsidRPr="00BB7752">
        <w:rPr>
          <w:rFonts w:ascii="Arial" w:hAnsi="Arial" w:cs="Arial"/>
          <w:color w:val="000000"/>
        </w:rPr>
        <w:t>Итого</w:t>
      </w:r>
      <w:proofErr w:type="gramEnd"/>
      <w:r w:rsidRPr="00BB7752">
        <w:rPr>
          <w:rFonts w:ascii="Arial" w:hAnsi="Arial" w:cs="Arial"/>
          <w:color w:val="000000"/>
        </w:rPr>
        <w:t xml:space="preserve"> на период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Муниципальная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 xml:space="preserve">программа «Развитие сети </w:t>
      </w:r>
      <w:proofErr w:type="spellStart"/>
      <w:r w:rsidRPr="00BB7752">
        <w:rPr>
          <w:rFonts w:ascii="Arial" w:hAnsi="Arial" w:cs="Arial"/>
          <w:color w:val="000000"/>
        </w:rPr>
        <w:t>внутрипоселко-вых</w:t>
      </w:r>
      <w:proofErr w:type="spellEnd"/>
      <w:r w:rsidRPr="00BB7752">
        <w:rPr>
          <w:rFonts w:ascii="Arial" w:hAnsi="Arial" w:cs="Arial"/>
          <w:color w:val="000000"/>
        </w:rPr>
        <w:t xml:space="preserve"> дорог местного значения на территории муниципального образования Дмитриевский сельсовет Бугурусланского района Оренбургской области Администрация Дмитриевского сельсовета всего 933,7 954,0 954,0 954,0 954,0 954,0 5703,7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на 2015-2020 годы»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Основное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мероприятие 1 Капитальный ремонт и ремонт автомобильных дорог общего пользования населенных пунктов за счет средств областного бюджета Администрация Дмитриевского сельсовета Областной бюджет Областной бюджет 300,5 300,5 300,5 300,5 300,5 300,5 1803,0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Основное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мероприятие 2 Капитальный ремонт и ремонт автомобильных дорог общего пользования населенных пунктов за счет средств местного бюджета Администрация Дмитриевского сельсовета Местный бюджет Местный бюджет 20,0 20,0 20,0 20,0 20,0 20,0 120,0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Основное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мероприятие 3 Содержание автомобильных дорог и инженерных сооружений на них в границах поселений Администрация Дмитриевского сельсовета Местный бюджет Местный бюджет 613,2 613,2 633,5 633,5 633,5 633,5 3780,7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Приложение № 3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к муниципальной программе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План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реализации муниципальной программы в 2019 году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№ п/п Наименование подпрограммы Ответственный исполнитель Срок Ожидаемый непосредственный результат (краткое описание) Финансирование (</w:t>
      </w:r>
      <w:proofErr w:type="spellStart"/>
      <w:r w:rsidRPr="00BB7752">
        <w:rPr>
          <w:rFonts w:ascii="Arial" w:hAnsi="Arial" w:cs="Arial"/>
          <w:color w:val="000000"/>
        </w:rPr>
        <w:t>тыс.руб</w:t>
      </w:r>
      <w:proofErr w:type="spellEnd"/>
      <w:r w:rsidRPr="00BB7752">
        <w:rPr>
          <w:rFonts w:ascii="Arial" w:hAnsi="Arial" w:cs="Arial"/>
          <w:color w:val="000000"/>
        </w:rPr>
        <w:t>.) Начало реализации Окончание реализации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1 2 3 4 5 6 7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2 Капитальный ремонт и ремонт автомобильных дорог общего пользования населенных пунктов за счет средств областного бюджета Администрация Дмитриевского сельсовета 01.01.2019 31.12.2019 увеличение протяженности капитально отремонтированных дорог общего пользования, мостов в целях безопасности дорожного движения; -увеличение протяженности дорог общего пользования муниципального значения, имеющих оформленные документы по регистрации права собственности. 300,5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3 Капитальный ремонт и ремонт автомобильных дорог общего пользования населенных пунктов за счет средств местного бюджета Администрация Дмитриевского сельсовета 01.2019 12.2019 20,0</w:t>
      </w:r>
    </w:p>
    <w:p w:rsidR="00AD2C0F" w:rsidRPr="00BB7752" w:rsidRDefault="00AD2C0F" w:rsidP="00BB7752">
      <w:pPr>
        <w:pStyle w:val="a3"/>
        <w:jc w:val="both"/>
        <w:rPr>
          <w:rFonts w:ascii="Arial" w:hAnsi="Arial" w:cs="Arial"/>
          <w:color w:val="000000"/>
        </w:rPr>
      </w:pPr>
      <w:r w:rsidRPr="00BB7752">
        <w:rPr>
          <w:rFonts w:ascii="Arial" w:hAnsi="Arial" w:cs="Arial"/>
          <w:color w:val="000000"/>
        </w:rPr>
        <w:t>4 Содержание автомобильных дорог и инженерных сооружений на них в границах поселений Администрация Дмитриевского сельсовета 0</w:t>
      </w:r>
    </w:p>
    <w:p w:rsidR="00AD2C0F" w:rsidRPr="00BB7752" w:rsidRDefault="00AD2C0F" w:rsidP="00BB7752">
      <w:pPr>
        <w:jc w:val="both"/>
        <w:rPr>
          <w:rFonts w:ascii="Arial" w:hAnsi="Arial" w:cs="Arial"/>
          <w:sz w:val="24"/>
          <w:szCs w:val="24"/>
        </w:rPr>
      </w:pPr>
    </w:p>
    <w:p w:rsidR="000B26CF" w:rsidRPr="00BB7752" w:rsidRDefault="000B26CF" w:rsidP="00BB7752">
      <w:pPr>
        <w:jc w:val="both"/>
        <w:rPr>
          <w:rFonts w:ascii="Arial" w:hAnsi="Arial" w:cs="Arial"/>
          <w:sz w:val="24"/>
          <w:szCs w:val="24"/>
        </w:rPr>
      </w:pPr>
    </w:p>
    <w:sectPr w:rsidR="000B26CF" w:rsidRPr="00BB7752" w:rsidSect="00AD2C0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633A"/>
    <w:multiLevelType w:val="hybridMultilevel"/>
    <w:tmpl w:val="6428D6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F"/>
    <w:rsid w:val="000B26CF"/>
    <w:rsid w:val="006932CA"/>
    <w:rsid w:val="00796776"/>
    <w:rsid w:val="00A35F00"/>
    <w:rsid w:val="00AD2C0F"/>
    <w:rsid w:val="00BB7752"/>
    <w:rsid w:val="00C4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16A9F-9F8E-47C7-91B1-591731A3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F00"/>
    <w:rPr>
      <w:rFonts w:ascii="Segoe UI" w:hAnsi="Segoe UI" w:cs="Segoe UI"/>
      <w:sz w:val="18"/>
      <w:szCs w:val="18"/>
    </w:rPr>
  </w:style>
  <w:style w:type="paragraph" w:styleId="a6">
    <w:name w:val="Subtitle"/>
    <w:basedOn w:val="a"/>
    <w:link w:val="a7"/>
    <w:uiPriority w:val="99"/>
    <w:qFormat/>
    <w:rsid w:val="00BB77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BB775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8">
    <w:name w:val="Стиль"/>
    <w:uiPriority w:val="99"/>
    <w:rsid w:val="00BB7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2018-11-09T09:00:00Z</cp:lastPrinted>
  <dcterms:created xsi:type="dcterms:W3CDTF">2019-04-01T10:12:00Z</dcterms:created>
  <dcterms:modified xsi:type="dcterms:W3CDTF">2019-04-01T10:12:00Z</dcterms:modified>
</cp:coreProperties>
</file>